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752AE" w14:textId="77777777" w:rsidR="00FB3FFA" w:rsidRPr="004B1E42" w:rsidRDefault="00FB3FFA" w:rsidP="00FB3FFA">
      <w:pPr>
        <w:spacing w:after="0" w:line="360" w:lineRule="auto"/>
        <w:rPr>
          <w:rStyle w:val="fontstyle01"/>
          <w:rFonts w:ascii="Times New Roman" w:hAnsi="Times New Roman" w:cs="Times New Roman"/>
        </w:rPr>
      </w:pPr>
    </w:p>
    <w:p w14:paraId="051BB5C8" w14:textId="77777777" w:rsidR="00FB3FFA" w:rsidRPr="004B1E42" w:rsidRDefault="00FB3FFA" w:rsidP="00FB3FFA">
      <w:pPr>
        <w:spacing w:after="0" w:line="360" w:lineRule="auto"/>
        <w:jc w:val="center"/>
        <w:rPr>
          <w:rFonts w:ascii="Times New Roman" w:hAnsi="Times New Roman" w:cs="Times New Roman"/>
          <w:sz w:val="24"/>
          <w:szCs w:val="24"/>
        </w:rPr>
      </w:pPr>
      <w:r w:rsidRPr="004B1E42">
        <w:rPr>
          <w:rFonts w:ascii="Times New Roman" w:hAnsi="Times New Roman" w:cs="Times New Roman"/>
          <w:noProof/>
          <w:sz w:val="24"/>
          <w:szCs w:val="24"/>
        </w:rPr>
        <w:drawing>
          <wp:inline distT="0" distB="0" distL="0" distR="0" wp14:anchorId="705D92BA" wp14:editId="50D2E221">
            <wp:extent cx="1860550" cy="1301750"/>
            <wp:effectExtent l="0" t="0" r="6350" b="0"/>
            <wp:docPr id="1" name="Picture 1" descr="A logo with a yellow ribbon and a yellow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yellow ribbon and a yellow border&#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860550" cy="1301750"/>
                    </a:xfrm>
                    <a:prstGeom prst="rect">
                      <a:avLst/>
                    </a:prstGeom>
                    <a:noFill/>
                    <a:ln>
                      <a:noFill/>
                    </a:ln>
                  </pic:spPr>
                </pic:pic>
              </a:graphicData>
            </a:graphic>
          </wp:inline>
        </w:drawing>
      </w:r>
    </w:p>
    <w:p w14:paraId="13196199" w14:textId="77777777" w:rsidR="00FB3FFA" w:rsidRPr="000F7535" w:rsidRDefault="00FB3FFA" w:rsidP="00FB3FFA">
      <w:pPr>
        <w:spacing w:after="0" w:line="360" w:lineRule="auto"/>
        <w:jc w:val="center"/>
        <w:rPr>
          <w:rFonts w:ascii="Times New Roman" w:eastAsia="Arial Unicode MS" w:hAnsi="Times New Roman" w:cs="Times New Roman"/>
          <w:b/>
          <w:sz w:val="24"/>
          <w:szCs w:val="24"/>
        </w:rPr>
      </w:pPr>
      <w:r w:rsidRPr="000F7535">
        <w:rPr>
          <w:rFonts w:ascii="Times New Roman" w:eastAsia="Arial Unicode MS" w:hAnsi="Times New Roman" w:cs="Times New Roman"/>
          <w:b/>
          <w:sz w:val="24"/>
          <w:szCs w:val="24"/>
        </w:rPr>
        <w:t>THE REVOLUTIONARY GOVERNMENT OF ZANZIBAR</w:t>
      </w:r>
    </w:p>
    <w:p w14:paraId="220CAE0A" w14:textId="11A01710" w:rsidR="00FB3FFA" w:rsidRPr="0095281A" w:rsidRDefault="000F7535" w:rsidP="0095281A">
      <w:pPr>
        <w:spacing w:after="0" w:line="360" w:lineRule="auto"/>
        <w:jc w:val="center"/>
        <w:rPr>
          <w:rStyle w:val="fontstyle01"/>
          <w:rFonts w:ascii="Times New Roman" w:eastAsia="Arial Unicode MS" w:hAnsi="Times New Roman" w:cs="Times New Roman"/>
          <w:bCs w:val="0"/>
          <w:color w:val="auto"/>
        </w:rPr>
      </w:pPr>
      <w:r>
        <w:rPr>
          <w:rFonts w:ascii="Times New Roman" w:eastAsia="Arial Unicode MS" w:hAnsi="Times New Roman" w:cs="Times New Roman"/>
          <w:b/>
          <w:sz w:val="24"/>
          <w:szCs w:val="24"/>
        </w:rPr>
        <w:t>MINISTRY OF</w:t>
      </w:r>
      <w:r w:rsidR="00FB3FFA" w:rsidRPr="000F7535">
        <w:rPr>
          <w:rFonts w:ascii="Times New Roman" w:eastAsia="Arial Unicode MS" w:hAnsi="Times New Roman" w:cs="Times New Roman"/>
          <w:b/>
          <w:sz w:val="24"/>
          <w:szCs w:val="24"/>
        </w:rPr>
        <w:t xml:space="preserve"> FINANCE AND PLANNING (</w:t>
      </w:r>
      <w:r>
        <w:rPr>
          <w:rFonts w:ascii="Times New Roman" w:eastAsia="Arial Unicode MS" w:hAnsi="Times New Roman" w:cs="Times New Roman"/>
          <w:b/>
          <w:sz w:val="24"/>
          <w:szCs w:val="24"/>
        </w:rPr>
        <w:t>MO</w:t>
      </w:r>
      <w:r w:rsidR="00FB3FFA" w:rsidRPr="000F7535">
        <w:rPr>
          <w:rFonts w:ascii="Times New Roman" w:eastAsia="Arial Unicode MS" w:hAnsi="Times New Roman" w:cs="Times New Roman"/>
          <w:b/>
          <w:sz w:val="24"/>
          <w:szCs w:val="24"/>
        </w:rPr>
        <w:t xml:space="preserve">FP) </w:t>
      </w:r>
    </w:p>
    <w:p w14:paraId="5B7D86A1" w14:textId="77777777" w:rsidR="00FB3FFA" w:rsidRDefault="00FB3FFA" w:rsidP="00FB3FFA">
      <w:pPr>
        <w:spacing w:after="0" w:line="360" w:lineRule="auto"/>
        <w:jc w:val="center"/>
        <w:rPr>
          <w:rFonts w:ascii="Times New Roman" w:eastAsia="Times New Roman" w:hAnsi="Times New Roman" w:cs="Times New Roman"/>
          <w:sz w:val="24"/>
          <w:szCs w:val="24"/>
        </w:rPr>
      </w:pPr>
      <w:r w:rsidRPr="000F7535">
        <w:rPr>
          <w:rFonts w:ascii="Times New Roman" w:eastAsia="Times New Roman" w:hAnsi="Times New Roman" w:cs="Times New Roman"/>
          <w:b/>
          <w:sz w:val="24"/>
          <w:szCs w:val="24"/>
        </w:rPr>
        <w:t>BOOSTING INCLUSIVE GROWTH FOR ZANZIBAR (</w:t>
      </w:r>
      <w:r w:rsidRPr="004B1E42">
        <w:rPr>
          <w:rFonts w:ascii="Times New Roman" w:eastAsia="Times New Roman" w:hAnsi="Times New Roman" w:cs="Times New Roman"/>
          <w:sz w:val="24"/>
          <w:szCs w:val="24"/>
        </w:rPr>
        <w:t>BIG</w:t>
      </w:r>
      <w:r>
        <w:rPr>
          <w:rFonts w:ascii="Times New Roman" w:eastAsia="Times New Roman" w:hAnsi="Times New Roman" w:cs="Times New Roman"/>
          <w:sz w:val="24"/>
          <w:szCs w:val="24"/>
        </w:rPr>
        <w:t>-</w:t>
      </w:r>
      <w:r w:rsidRPr="004B1E42">
        <w:rPr>
          <w:rFonts w:ascii="Times New Roman" w:eastAsia="Times New Roman" w:hAnsi="Times New Roman" w:cs="Times New Roman"/>
          <w:sz w:val="24"/>
          <w:szCs w:val="24"/>
        </w:rPr>
        <w:t>Z</w:t>
      </w:r>
      <w:r>
        <w:rPr>
          <w:rFonts w:ascii="Times New Roman" w:eastAsia="Times New Roman" w:hAnsi="Times New Roman" w:cs="Times New Roman"/>
          <w:sz w:val="24"/>
          <w:szCs w:val="24"/>
        </w:rPr>
        <w:t>)</w:t>
      </w:r>
    </w:p>
    <w:p w14:paraId="6AA36A24" w14:textId="77777777" w:rsidR="004D0C29" w:rsidRDefault="004D0C29" w:rsidP="000701A2">
      <w:pPr>
        <w:spacing w:after="0" w:line="360" w:lineRule="auto"/>
        <w:rPr>
          <w:rFonts w:ascii="Times New Roman" w:eastAsia="Times New Roman" w:hAnsi="Times New Roman" w:cs="Times New Roman"/>
          <w:sz w:val="24"/>
          <w:szCs w:val="24"/>
        </w:rPr>
      </w:pPr>
    </w:p>
    <w:p w14:paraId="23960513" w14:textId="77777777" w:rsidR="00BE45B3" w:rsidRDefault="00BE45B3" w:rsidP="000701A2">
      <w:pPr>
        <w:spacing w:after="0" w:line="360" w:lineRule="auto"/>
        <w:rPr>
          <w:rFonts w:ascii="Times New Roman" w:eastAsia="Times New Roman" w:hAnsi="Times New Roman" w:cs="Times New Roman"/>
          <w:sz w:val="24"/>
          <w:szCs w:val="24"/>
        </w:rPr>
      </w:pPr>
    </w:p>
    <w:p w14:paraId="2E8806F1" w14:textId="77777777" w:rsidR="00BE45B3" w:rsidRDefault="00BE45B3" w:rsidP="000701A2">
      <w:pPr>
        <w:spacing w:after="0" w:line="360" w:lineRule="auto"/>
        <w:rPr>
          <w:rFonts w:ascii="Times New Roman" w:eastAsia="Times New Roman" w:hAnsi="Times New Roman" w:cs="Times New Roman"/>
          <w:sz w:val="24"/>
          <w:szCs w:val="24"/>
        </w:rPr>
      </w:pPr>
    </w:p>
    <w:p w14:paraId="2CECA1B0" w14:textId="77777777" w:rsidR="000701A2" w:rsidRPr="00246352" w:rsidRDefault="000701A2" w:rsidP="000701A2">
      <w:pPr>
        <w:spacing w:after="0" w:line="360" w:lineRule="auto"/>
        <w:jc w:val="center"/>
        <w:rPr>
          <w:rStyle w:val="fontstyle01"/>
          <w:rFonts w:ascii="Times New Roman" w:hAnsi="Times New Roman" w:cs="Times New Roman"/>
          <w:b w:val="0"/>
          <w:lang w:val="en-AE"/>
        </w:rPr>
      </w:pPr>
      <w:r w:rsidRPr="00215F6B">
        <w:rPr>
          <w:rFonts w:ascii="Bookman Old Style" w:hAnsi="Bookman Old Style"/>
          <w:b/>
          <w:bCs/>
          <w:sz w:val="24"/>
          <w:szCs w:val="24"/>
        </w:rPr>
        <w:t>SURVEY REPORT ON THE ASSESSMENT OF UTILIZATION, FUNCTIONALITY, MANAGEMENT, AND SUSTAINABILITY OF LABORATORY EQUIPMENT SUPPLIED TO THE ZANZIBAR BUREAU OF STANDARDS (ZBS)</w:t>
      </w:r>
    </w:p>
    <w:p w14:paraId="1E7787CF" w14:textId="77777777" w:rsidR="004D0C29" w:rsidRPr="004B1E42" w:rsidRDefault="004D0C29" w:rsidP="00FB3FFA">
      <w:pPr>
        <w:spacing w:after="0" w:line="360" w:lineRule="auto"/>
        <w:jc w:val="center"/>
        <w:rPr>
          <w:rFonts w:ascii="Times New Roman" w:hAnsi="Times New Roman" w:cs="Times New Roman"/>
          <w:sz w:val="24"/>
          <w:szCs w:val="24"/>
        </w:rPr>
      </w:pP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4446"/>
      </w:tblGrid>
      <w:tr w:rsidR="004D0C29" w14:paraId="5579A1B7" w14:textId="77777777" w:rsidTr="000701A2">
        <w:tc>
          <w:tcPr>
            <w:tcW w:w="4254" w:type="dxa"/>
          </w:tcPr>
          <w:p w14:paraId="79D9754C" w14:textId="77777777" w:rsidR="004D0C29" w:rsidRPr="00E10443" w:rsidRDefault="004D0C29" w:rsidP="00A67BA3">
            <w:pPr>
              <w:rPr>
                <w:rFonts w:ascii="Bookman Old Style" w:hAnsi="Bookman Old Style"/>
                <w:sz w:val="20"/>
                <w:szCs w:val="20"/>
                <w:lang w:val="en-AE"/>
              </w:rPr>
            </w:pPr>
            <w:r w:rsidRPr="00E10443">
              <w:rPr>
                <w:rFonts w:ascii="Bookman Old Style" w:hAnsi="Bookman Old Style"/>
                <w:noProof/>
                <w:sz w:val="20"/>
                <w:szCs w:val="20"/>
                <w:lang w:val="en-AE"/>
              </w:rPr>
              <w:drawing>
                <wp:inline distT="0" distB="0" distL="0" distR="0" wp14:anchorId="363DC951" wp14:editId="0CF5E860">
                  <wp:extent cx="2621915" cy="2323917"/>
                  <wp:effectExtent l="0" t="0" r="6985" b="635"/>
                  <wp:docPr id="17919196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5980" cy="2354110"/>
                          </a:xfrm>
                          <a:prstGeom prst="rect">
                            <a:avLst/>
                          </a:prstGeom>
                          <a:noFill/>
                          <a:ln>
                            <a:noFill/>
                          </a:ln>
                        </pic:spPr>
                      </pic:pic>
                    </a:graphicData>
                  </a:graphic>
                </wp:inline>
              </w:drawing>
            </w:r>
          </w:p>
          <w:p w14:paraId="2675E929" w14:textId="77777777" w:rsidR="004D0C29" w:rsidRDefault="004D0C29" w:rsidP="00A67BA3">
            <w:pPr>
              <w:rPr>
                <w:rFonts w:ascii="Bookman Old Style" w:hAnsi="Bookman Old Style"/>
                <w:sz w:val="20"/>
                <w:szCs w:val="20"/>
              </w:rPr>
            </w:pPr>
          </w:p>
        </w:tc>
        <w:tc>
          <w:tcPr>
            <w:tcW w:w="4446" w:type="dxa"/>
          </w:tcPr>
          <w:p w14:paraId="147E89D0" w14:textId="77777777" w:rsidR="004D0C29" w:rsidRDefault="004D0C29" w:rsidP="00A67BA3">
            <w:pPr>
              <w:rPr>
                <w:rFonts w:ascii="Bookman Old Style" w:hAnsi="Bookman Old Style"/>
                <w:sz w:val="20"/>
                <w:szCs w:val="20"/>
              </w:rPr>
            </w:pPr>
            <w:r w:rsidRPr="00E10443">
              <w:rPr>
                <w:rFonts w:ascii="Bookman Old Style" w:hAnsi="Bookman Old Style"/>
                <w:noProof/>
                <w:sz w:val="20"/>
                <w:szCs w:val="20"/>
                <w:lang w:val="en-AE"/>
              </w:rPr>
              <w:drawing>
                <wp:inline distT="0" distB="0" distL="0" distR="0" wp14:anchorId="4FB58982" wp14:editId="3A593FEB">
                  <wp:extent cx="2686050" cy="2336800"/>
                  <wp:effectExtent l="0" t="0" r="0" b="6350"/>
                  <wp:docPr id="9476023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6050" cy="2336800"/>
                          </a:xfrm>
                          <a:prstGeom prst="rect">
                            <a:avLst/>
                          </a:prstGeom>
                          <a:noFill/>
                          <a:ln>
                            <a:noFill/>
                          </a:ln>
                        </pic:spPr>
                      </pic:pic>
                    </a:graphicData>
                  </a:graphic>
                </wp:inline>
              </w:drawing>
            </w:r>
          </w:p>
        </w:tc>
      </w:tr>
    </w:tbl>
    <w:p w14:paraId="671F4BC8" w14:textId="77777777" w:rsidR="001A7899" w:rsidRDefault="001A7899" w:rsidP="00FB3FFA">
      <w:pPr>
        <w:spacing w:after="0" w:line="360" w:lineRule="auto"/>
        <w:jc w:val="center"/>
        <w:rPr>
          <w:rStyle w:val="fontstyle01"/>
          <w:rFonts w:ascii="Times New Roman" w:hAnsi="Times New Roman" w:cs="Times New Roman"/>
        </w:rPr>
      </w:pPr>
    </w:p>
    <w:p w14:paraId="3EBC921F" w14:textId="71EB3363" w:rsidR="00FB3FFA" w:rsidRDefault="00FB3FFA" w:rsidP="00FB3FFA">
      <w:pPr>
        <w:spacing w:after="0" w:line="360" w:lineRule="auto"/>
        <w:jc w:val="center"/>
        <w:rPr>
          <w:rStyle w:val="fontstyle01"/>
          <w:rFonts w:ascii="Times New Roman" w:hAnsi="Times New Roman" w:cs="Times New Roman"/>
        </w:rPr>
      </w:pPr>
      <w:r>
        <w:rPr>
          <w:rStyle w:val="fontstyle01"/>
          <w:rFonts w:ascii="Times New Roman" w:hAnsi="Times New Roman" w:cs="Times New Roman"/>
        </w:rPr>
        <w:t>Tanzania, Project ID: P165128</w:t>
      </w:r>
    </w:p>
    <w:p w14:paraId="715C31DD" w14:textId="15CD1952" w:rsidR="000701A2" w:rsidRDefault="00FB3FFA" w:rsidP="00BE45B3">
      <w:pPr>
        <w:spacing w:after="0" w:line="360" w:lineRule="auto"/>
        <w:jc w:val="center"/>
        <w:rPr>
          <w:rStyle w:val="fontstyle01"/>
          <w:rFonts w:ascii="Times New Roman" w:hAnsi="Times New Roman" w:cs="Times New Roman"/>
        </w:rPr>
      </w:pPr>
      <w:r w:rsidRPr="00CA2981">
        <w:rPr>
          <w:rStyle w:val="fontstyle01"/>
          <w:rFonts w:ascii="Times New Roman" w:hAnsi="Times New Roman" w:cs="Times New Roman"/>
        </w:rPr>
        <w:t xml:space="preserve">IDA </w:t>
      </w:r>
      <w:r>
        <w:rPr>
          <w:rStyle w:val="fontstyle01"/>
          <w:rFonts w:ascii="Times New Roman" w:hAnsi="Times New Roman" w:cs="Times New Roman"/>
        </w:rPr>
        <w:t>C</w:t>
      </w:r>
      <w:r w:rsidRPr="00CA2981">
        <w:rPr>
          <w:rStyle w:val="fontstyle01"/>
          <w:rFonts w:ascii="Times New Roman" w:hAnsi="Times New Roman" w:cs="Times New Roman"/>
        </w:rPr>
        <w:t xml:space="preserve">redit </w:t>
      </w:r>
      <w:r>
        <w:rPr>
          <w:rStyle w:val="fontstyle01"/>
          <w:rFonts w:ascii="Times New Roman" w:hAnsi="Times New Roman" w:cs="Times New Roman"/>
        </w:rPr>
        <w:t>N</w:t>
      </w:r>
      <w:r w:rsidRPr="00CA2981">
        <w:rPr>
          <w:rStyle w:val="fontstyle01"/>
          <w:rFonts w:ascii="Times New Roman" w:hAnsi="Times New Roman" w:cs="Times New Roman"/>
        </w:rPr>
        <w:t>o:69140-TZ</w:t>
      </w:r>
    </w:p>
    <w:p w14:paraId="727B415C" w14:textId="77777777" w:rsidR="001A7899" w:rsidRDefault="001A7899" w:rsidP="00BE45B3">
      <w:pPr>
        <w:spacing w:after="0" w:line="360" w:lineRule="auto"/>
        <w:rPr>
          <w:rStyle w:val="fontstyle01"/>
          <w:rFonts w:ascii="Times New Roman" w:hAnsi="Times New Roman" w:cs="Times New Roman"/>
        </w:rPr>
      </w:pPr>
    </w:p>
    <w:p w14:paraId="0BADE9C3" w14:textId="03A138E1" w:rsidR="001A7899" w:rsidRDefault="001A7899" w:rsidP="001A7899">
      <w:pPr>
        <w:spacing w:after="0" w:line="360" w:lineRule="auto"/>
        <w:jc w:val="right"/>
        <w:rPr>
          <w:rStyle w:val="fontstyle01"/>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A7899" w14:paraId="6C507424" w14:textId="77777777" w:rsidTr="00BE45B3">
        <w:tc>
          <w:tcPr>
            <w:tcW w:w="4675" w:type="dxa"/>
          </w:tcPr>
          <w:p w14:paraId="283890C0" w14:textId="5B0FB666" w:rsidR="001A7899" w:rsidRDefault="001A7899" w:rsidP="001A7899">
            <w:pPr>
              <w:spacing w:line="360" w:lineRule="auto"/>
              <w:rPr>
                <w:rStyle w:val="fontstyle01"/>
                <w:rFonts w:ascii="Times New Roman" w:hAnsi="Times New Roman" w:cs="Times New Roman"/>
              </w:rPr>
            </w:pPr>
            <w:r w:rsidRPr="004B1E42">
              <w:rPr>
                <w:rStyle w:val="fontstyle01"/>
                <w:rFonts w:ascii="Times New Roman" w:hAnsi="Times New Roman" w:cs="Times New Roman"/>
              </w:rPr>
              <w:t>PREPARED BY M&amp;E UNIT</w:t>
            </w:r>
            <w:r>
              <w:rPr>
                <w:rStyle w:val="fontstyle01"/>
                <w:rFonts w:ascii="Times New Roman" w:hAnsi="Times New Roman" w:cs="Times New Roman"/>
              </w:rPr>
              <w:t xml:space="preserve"> </w:t>
            </w:r>
          </w:p>
        </w:tc>
        <w:tc>
          <w:tcPr>
            <w:tcW w:w="4675" w:type="dxa"/>
          </w:tcPr>
          <w:p w14:paraId="1D15E720" w14:textId="345A7101" w:rsidR="001A7899" w:rsidRDefault="001A7899" w:rsidP="001A7899">
            <w:pPr>
              <w:spacing w:line="360" w:lineRule="auto"/>
              <w:jc w:val="right"/>
              <w:rPr>
                <w:rStyle w:val="fontstyle01"/>
                <w:rFonts w:ascii="Times New Roman" w:hAnsi="Times New Roman" w:cs="Times New Roman"/>
              </w:rPr>
            </w:pPr>
            <w:r>
              <w:rPr>
                <w:rStyle w:val="fontstyle01"/>
                <w:rFonts w:ascii="Times New Roman" w:hAnsi="Times New Roman" w:cs="Times New Roman"/>
              </w:rPr>
              <w:t>DECEMBER 2025</w:t>
            </w:r>
          </w:p>
        </w:tc>
      </w:tr>
    </w:tbl>
    <w:p w14:paraId="41CBE854" w14:textId="27CEA68A" w:rsidR="00DE4998" w:rsidRDefault="00DE4998" w:rsidP="00291ACA">
      <w:pPr>
        <w:pStyle w:val="Heading1"/>
        <w:numPr>
          <w:ilvl w:val="0"/>
          <w:numId w:val="11"/>
        </w:numPr>
        <w:jc w:val="both"/>
        <w:rPr>
          <w:rFonts w:ascii="Bookman Old Style" w:hAnsi="Bookman Old Style"/>
          <w:b/>
          <w:bCs/>
          <w:color w:val="auto"/>
          <w:sz w:val="24"/>
          <w:szCs w:val="24"/>
          <w:lang w:val="en-AE"/>
        </w:rPr>
      </w:pPr>
      <w:r w:rsidRPr="00DE4998">
        <w:rPr>
          <w:rFonts w:ascii="Bookman Old Style" w:hAnsi="Bookman Old Style"/>
          <w:b/>
          <w:bCs/>
          <w:color w:val="auto"/>
          <w:sz w:val="24"/>
          <w:szCs w:val="24"/>
          <w:lang w:val="en-AE"/>
        </w:rPr>
        <w:lastRenderedPageBreak/>
        <w:t>Introduction</w:t>
      </w:r>
    </w:p>
    <w:p w14:paraId="5C2F614E" w14:textId="77777777" w:rsidR="00291ACA" w:rsidRPr="00C26D3F" w:rsidRDefault="00291ACA" w:rsidP="00ED0264">
      <w:pPr>
        <w:pStyle w:val="NormalWeb"/>
        <w:jc w:val="both"/>
        <w:rPr>
          <w:rFonts w:ascii="Bookman Old Style" w:hAnsi="Bookman Old Style"/>
        </w:rPr>
      </w:pPr>
      <w:r w:rsidRPr="00C26D3F">
        <w:rPr>
          <w:rFonts w:ascii="Bookman Old Style" w:hAnsi="Bookman Old Style"/>
        </w:rPr>
        <w:t>The Ministry of Finance and Planning (</w:t>
      </w:r>
      <w:proofErr w:type="spellStart"/>
      <w:r w:rsidRPr="00C26D3F">
        <w:rPr>
          <w:rFonts w:ascii="Bookman Old Style" w:hAnsi="Bookman Old Style"/>
        </w:rPr>
        <w:t>MoFP</w:t>
      </w:r>
      <w:proofErr w:type="spellEnd"/>
      <w:r w:rsidRPr="00C26D3F">
        <w:rPr>
          <w:rFonts w:ascii="Bookman Old Style" w:hAnsi="Bookman Old Style"/>
        </w:rPr>
        <w:t xml:space="preserve">) is implementing the </w:t>
      </w:r>
      <w:r w:rsidRPr="00C26D3F">
        <w:rPr>
          <w:rStyle w:val="Emphasis"/>
          <w:rFonts w:ascii="Bookman Old Style" w:eastAsiaTheme="majorEastAsia" w:hAnsi="Bookman Old Style"/>
        </w:rPr>
        <w:t>Boosting Inclusive Growth for Zanzibar (BIG-Z) Integrated Development Project</w:t>
      </w:r>
      <w:r w:rsidRPr="00C26D3F">
        <w:rPr>
          <w:rFonts w:ascii="Bookman Old Style" w:hAnsi="Bookman Old Style"/>
        </w:rPr>
        <w:t>, a flagship initiative financed by the World Bank with a total allocation of USD 150 million. The project commenced in 2021 and is scheduled for completion in December 2027. It aims to promote inclusive and sustainable economic growth across Zanzibar through coordinated, multi-sectoral development interventions. The BIG-Z Project focuses on improving urban infrastructure, strengthening institutional capacity, enhancing service delivery, and expanding economic opportunities for communities across Unguja and Pemba.</w:t>
      </w:r>
    </w:p>
    <w:p w14:paraId="35E9D588" w14:textId="77777777" w:rsidR="00C26D3F" w:rsidRPr="00C26D3F" w:rsidRDefault="00291ACA" w:rsidP="00C26D3F">
      <w:pPr>
        <w:pStyle w:val="NormalWeb"/>
        <w:jc w:val="both"/>
        <w:rPr>
          <w:rFonts w:ascii="Bookman Old Style" w:hAnsi="Bookman Old Style"/>
        </w:rPr>
      </w:pPr>
      <w:r w:rsidRPr="00C26D3F">
        <w:rPr>
          <w:rFonts w:ascii="Bookman Old Style" w:hAnsi="Bookman Old Style"/>
        </w:rPr>
        <w:t>In line with its objective of modernizing and improving service delivery at the Zanzibar Bureau of Standards (ZBS), the BIG-Z Project financed the procurement of laboratory equipment to strengthen ZBS’s capacity to assess the quality and conformity of goods entering Zanzibar. The procured equipment includes a Hydraulic Type Universal Testing Machine, Automatic Compression Cement Tester, Le Chatelier Mould, Le Chatelier Water Bath, and a Circulating Water Bath with Cooler Unit. This investment is intended to enhance the operational efficiency of ZBS, reduce reliance on the Tanzania Bureau of Standards, and strengthen the institutional sustainability of ZBS in support of Zanzibar’s broader regulatory and quality assurance framework.</w:t>
      </w:r>
    </w:p>
    <w:p w14:paraId="554398BF" w14:textId="64B2AED4" w:rsidR="00291ACA" w:rsidRDefault="00291ACA" w:rsidP="00C26D3F">
      <w:pPr>
        <w:pStyle w:val="NormalWeb"/>
        <w:jc w:val="both"/>
        <w:rPr>
          <w:rFonts w:ascii="Bookman Old Style" w:hAnsi="Bookman Old Style"/>
        </w:rPr>
      </w:pPr>
      <w:r w:rsidRPr="00C26D3F">
        <w:rPr>
          <w:rFonts w:ascii="Bookman Old Style" w:hAnsi="Bookman Old Style"/>
        </w:rPr>
        <w:t>To assess the utilization and performance of the supplied equipment, the Monitoring and Evaluation (M&amp;E) Unit conducted a structured field assessment using the standard BIG-Z Equipment Assessment Questionnaire. The assessment focused on evaluating utilization levels, functionality, operational readiness, maintenance practices, and the overall effectiveness of the equipment deployed at ZBS.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6"/>
        <w:gridCol w:w="3344"/>
      </w:tblGrid>
      <w:tr w:rsidR="00ED695D" w14:paraId="1D0B8161" w14:textId="77777777" w:rsidTr="00AC2E75">
        <w:tc>
          <w:tcPr>
            <w:tcW w:w="5949" w:type="dxa"/>
          </w:tcPr>
          <w:p w14:paraId="0AC26C0A" w14:textId="77777777" w:rsidR="00ED695D" w:rsidRDefault="00ED695D" w:rsidP="00A67BA3">
            <w:pPr>
              <w:rPr>
                <w:rFonts w:ascii="Bookman Old Style" w:hAnsi="Bookman Old Style"/>
                <w:sz w:val="20"/>
                <w:szCs w:val="20"/>
              </w:rPr>
            </w:pPr>
            <w:r w:rsidRPr="00AC65FC">
              <w:rPr>
                <w:rFonts w:ascii="Bookman Old Style" w:hAnsi="Bookman Old Style"/>
                <w:noProof/>
                <w:sz w:val="20"/>
                <w:szCs w:val="20"/>
                <w:lang w:val="en-AE"/>
              </w:rPr>
              <w:drawing>
                <wp:inline distT="0" distB="0" distL="0" distR="0" wp14:anchorId="5D6F1FB5" wp14:editId="095862B1">
                  <wp:extent cx="3683000" cy="2425700"/>
                  <wp:effectExtent l="0" t="0" r="0" b="0"/>
                  <wp:docPr id="3428427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92315" cy="2431835"/>
                          </a:xfrm>
                          <a:prstGeom prst="rect">
                            <a:avLst/>
                          </a:prstGeom>
                          <a:noFill/>
                          <a:ln>
                            <a:noFill/>
                          </a:ln>
                        </pic:spPr>
                      </pic:pic>
                    </a:graphicData>
                  </a:graphic>
                </wp:inline>
              </w:drawing>
            </w:r>
          </w:p>
        </w:tc>
        <w:tc>
          <w:tcPr>
            <w:tcW w:w="3401" w:type="dxa"/>
          </w:tcPr>
          <w:p w14:paraId="5FB77B8C" w14:textId="77777777" w:rsidR="00ED695D" w:rsidRPr="00A337CE" w:rsidRDefault="00ED695D" w:rsidP="00A67BA3">
            <w:pPr>
              <w:jc w:val="both"/>
              <w:rPr>
                <w:rFonts w:ascii="Bookman Old Style" w:hAnsi="Bookman Old Style"/>
                <w:i/>
                <w:iCs/>
                <w:sz w:val="20"/>
                <w:szCs w:val="20"/>
              </w:rPr>
            </w:pPr>
            <w:r w:rsidRPr="00A337CE">
              <w:rPr>
                <w:rFonts w:ascii="Bookman Old Style" w:hAnsi="Bookman Old Style"/>
                <w:b/>
                <w:bCs/>
                <w:i/>
                <w:iCs/>
                <w:sz w:val="20"/>
                <w:szCs w:val="20"/>
              </w:rPr>
              <w:t>Photo 1:</w:t>
            </w:r>
            <w:r w:rsidRPr="00A337CE">
              <w:rPr>
                <w:rFonts w:ascii="Bookman Old Style" w:hAnsi="Bookman Old Style"/>
                <w:i/>
                <w:iCs/>
                <w:sz w:val="20"/>
                <w:szCs w:val="20"/>
              </w:rPr>
              <w:t xml:space="preserve"> Mr. </w:t>
            </w:r>
            <w:proofErr w:type="spellStart"/>
            <w:r w:rsidRPr="00A337CE">
              <w:rPr>
                <w:rFonts w:ascii="Bookman Old Style" w:hAnsi="Bookman Old Style"/>
                <w:i/>
                <w:iCs/>
                <w:sz w:val="20"/>
                <w:szCs w:val="20"/>
              </w:rPr>
              <w:t>Yusuph</w:t>
            </w:r>
            <w:proofErr w:type="spellEnd"/>
            <w:r w:rsidRPr="00A337CE">
              <w:rPr>
                <w:rFonts w:ascii="Bookman Old Style" w:hAnsi="Bookman Old Style"/>
                <w:i/>
                <w:iCs/>
                <w:sz w:val="20"/>
                <w:szCs w:val="20"/>
              </w:rPr>
              <w:t xml:space="preserve"> M. Nassor, Director General of the Zanzibar Bureau of Standards, outlining strategic measures implemented to safeguard laboratory equipment supported by the Big Z Project. During the evaluation conducted by the Big Z Monitoring and Evaluation Unit, he highlighted the decision to ensure that all project-supported equipment is fully insured, with the objective of sustaining government assets while ensuring the continued provision of effective and efficient services.</w:t>
            </w:r>
          </w:p>
        </w:tc>
      </w:tr>
    </w:tbl>
    <w:p w14:paraId="04FBE97D" w14:textId="77777777" w:rsidR="00E31BD1" w:rsidRPr="00ED695D" w:rsidRDefault="00E31BD1" w:rsidP="00C26D3F">
      <w:pPr>
        <w:pStyle w:val="NormalWeb"/>
        <w:jc w:val="both"/>
        <w:rPr>
          <w:rFonts w:ascii="Bookman Old Style" w:hAnsi="Bookman Old Style"/>
          <w:lang w:val="en-US"/>
        </w:rPr>
      </w:pPr>
    </w:p>
    <w:p w14:paraId="3ED2608C" w14:textId="707C90E5" w:rsidR="00291ACA" w:rsidRPr="00DE4998" w:rsidRDefault="00291ACA" w:rsidP="007F19E0">
      <w:pPr>
        <w:pStyle w:val="NormalWeb"/>
        <w:jc w:val="both"/>
        <w:rPr>
          <w:rFonts w:ascii="Bookman Old Style" w:hAnsi="Bookman Old Style"/>
        </w:rPr>
      </w:pPr>
      <w:r w:rsidRPr="00C26D3F">
        <w:rPr>
          <w:rFonts w:ascii="Bookman Old Style" w:hAnsi="Bookman Old Style"/>
        </w:rPr>
        <w:lastRenderedPageBreak/>
        <w:t>This report presents the findings of the assessment and provides insights into the operational performance of the equipment, emerging challenges, and sustainability considerations. The assessment sought to determine whether the equipment is effectively supporting ZBS’</w:t>
      </w:r>
      <w:proofErr w:type="spellStart"/>
      <w:r w:rsidRPr="00C26D3F">
        <w:rPr>
          <w:rFonts w:ascii="Bookman Old Style" w:hAnsi="Bookman Old Style"/>
        </w:rPr>
        <w:t>s core</w:t>
      </w:r>
      <w:proofErr w:type="spellEnd"/>
      <w:r w:rsidRPr="00C26D3F">
        <w:rPr>
          <w:rFonts w:ascii="Bookman Old Style" w:hAnsi="Bookman Old Style"/>
        </w:rPr>
        <w:t xml:space="preserve"> mandates, operating as intended, adequately managed, and likely to be sustained over the medium to long term. The findings are expected to inform evidence-based decision-making, guide future capacity-building initiatives, and strengthen asset management and sustainability planning within the institution.</w:t>
      </w:r>
    </w:p>
    <w:p w14:paraId="07B4F193" w14:textId="7150F1FD" w:rsidR="00DE4998" w:rsidRPr="003B17F6" w:rsidRDefault="00DE4998" w:rsidP="007F19E0">
      <w:pPr>
        <w:pStyle w:val="Heading1"/>
        <w:numPr>
          <w:ilvl w:val="0"/>
          <w:numId w:val="11"/>
        </w:numPr>
        <w:contextualSpacing/>
        <w:rPr>
          <w:rFonts w:ascii="Bookman Old Style" w:hAnsi="Bookman Old Style"/>
          <w:b/>
          <w:bCs/>
          <w:color w:val="auto"/>
          <w:sz w:val="24"/>
          <w:szCs w:val="24"/>
          <w:lang w:val="en-AE"/>
        </w:rPr>
      </w:pPr>
      <w:r w:rsidRPr="00DE4998">
        <w:rPr>
          <w:rFonts w:ascii="Bookman Old Style" w:hAnsi="Bookman Old Style"/>
          <w:b/>
          <w:bCs/>
          <w:color w:val="auto"/>
          <w:sz w:val="24"/>
          <w:szCs w:val="24"/>
          <w:lang w:val="en-AE"/>
        </w:rPr>
        <w:t>Objectives of the Assessment</w:t>
      </w:r>
    </w:p>
    <w:p w14:paraId="6BD803C6" w14:textId="77777777" w:rsidR="007F19E0" w:rsidRPr="007F19E0" w:rsidRDefault="007F19E0" w:rsidP="007F19E0">
      <w:pPr>
        <w:jc w:val="both"/>
        <w:rPr>
          <w:rFonts w:ascii="Bookman Old Style" w:hAnsi="Bookman Old Style"/>
          <w:sz w:val="24"/>
          <w:szCs w:val="24"/>
          <w:lang w:val="en-AE"/>
        </w:rPr>
      </w:pPr>
      <w:r w:rsidRPr="007F19E0">
        <w:rPr>
          <w:rFonts w:ascii="Bookman Old Style" w:hAnsi="Bookman Old Style"/>
          <w:sz w:val="24"/>
          <w:szCs w:val="24"/>
          <w:lang w:val="en-AE"/>
        </w:rPr>
        <w:t>The specific objectives of the survey were to comprehensively assess the performance and sustainability of laboratory equipment supplied to the Zanzibar Bureau of Standards (ZBS). In particular, the survey aimed to:</w:t>
      </w:r>
    </w:p>
    <w:p w14:paraId="5915B352" w14:textId="77777777" w:rsidR="007F19E0" w:rsidRPr="007F19E0" w:rsidRDefault="007F19E0" w:rsidP="007F19E0">
      <w:pPr>
        <w:numPr>
          <w:ilvl w:val="0"/>
          <w:numId w:val="12"/>
        </w:numPr>
        <w:jc w:val="both"/>
        <w:rPr>
          <w:rFonts w:ascii="Bookman Old Style" w:hAnsi="Bookman Old Style"/>
          <w:sz w:val="24"/>
          <w:szCs w:val="24"/>
          <w:lang w:val="en-AE"/>
        </w:rPr>
      </w:pPr>
      <w:r w:rsidRPr="007F19E0">
        <w:rPr>
          <w:rFonts w:ascii="Bookman Old Style" w:hAnsi="Bookman Old Style"/>
          <w:b/>
          <w:bCs/>
          <w:sz w:val="24"/>
          <w:szCs w:val="24"/>
          <w:lang w:val="en-AE"/>
        </w:rPr>
        <w:t>Assess the level and frequency of utilization</w:t>
      </w:r>
      <w:r w:rsidRPr="007F19E0">
        <w:rPr>
          <w:rFonts w:ascii="Bookman Old Style" w:hAnsi="Bookman Old Style"/>
          <w:sz w:val="24"/>
          <w:szCs w:val="24"/>
          <w:lang w:val="en-AE"/>
        </w:rPr>
        <w:t xml:space="preserve"> of the supplied laboratory equipment in order to determine the extent to which the assets are being actively used to support ZBS core operational and regulatory functions.</w:t>
      </w:r>
    </w:p>
    <w:p w14:paraId="308D3C50" w14:textId="77777777" w:rsidR="007F19E0" w:rsidRDefault="007F19E0" w:rsidP="007F19E0">
      <w:pPr>
        <w:numPr>
          <w:ilvl w:val="0"/>
          <w:numId w:val="12"/>
        </w:numPr>
        <w:jc w:val="both"/>
        <w:rPr>
          <w:rFonts w:ascii="Bookman Old Style" w:hAnsi="Bookman Old Style"/>
          <w:sz w:val="24"/>
          <w:szCs w:val="24"/>
          <w:lang w:val="en-AE"/>
        </w:rPr>
      </w:pPr>
      <w:r w:rsidRPr="007F19E0">
        <w:rPr>
          <w:rFonts w:ascii="Bookman Old Style" w:hAnsi="Bookman Old Style"/>
          <w:b/>
          <w:bCs/>
          <w:sz w:val="24"/>
          <w:szCs w:val="24"/>
          <w:lang w:val="en-AE"/>
        </w:rPr>
        <w:t>Evaluate the operational status and functionality</w:t>
      </w:r>
      <w:r w:rsidRPr="007F19E0">
        <w:rPr>
          <w:rFonts w:ascii="Bookman Old Style" w:hAnsi="Bookman Old Style"/>
          <w:sz w:val="24"/>
          <w:szCs w:val="24"/>
          <w:lang w:val="en-AE"/>
        </w:rPr>
        <w:t xml:space="preserve"> of the equipment, including its technical performance, reliability, and suitability for intended testing and quality assurance activities.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6"/>
        <w:gridCol w:w="4414"/>
      </w:tblGrid>
      <w:tr w:rsidR="00582814" w14:paraId="5805356A" w14:textId="77777777" w:rsidTr="00965BFC">
        <w:trPr>
          <w:jc w:val="center"/>
        </w:trPr>
        <w:tc>
          <w:tcPr>
            <w:tcW w:w="4936" w:type="dxa"/>
          </w:tcPr>
          <w:p w14:paraId="1ED43DE3" w14:textId="77777777" w:rsidR="00582814" w:rsidRDefault="00582814" w:rsidP="00A67BA3">
            <w:pPr>
              <w:rPr>
                <w:rFonts w:ascii="Bookman Old Style" w:hAnsi="Bookman Old Style"/>
                <w:sz w:val="20"/>
                <w:szCs w:val="20"/>
              </w:rPr>
            </w:pPr>
            <w:r w:rsidRPr="00C40E7A">
              <w:rPr>
                <w:rFonts w:ascii="Bookman Old Style" w:hAnsi="Bookman Old Style"/>
                <w:noProof/>
                <w:sz w:val="20"/>
                <w:szCs w:val="20"/>
                <w:lang w:val="en-AE"/>
              </w:rPr>
              <w:drawing>
                <wp:inline distT="0" distB="0" distL="0" distR="0" wp14:anchorId="1D58034D" wp14:editId="548354D2">
                  <wp:extent cx="2997200" cy="2450588"/>
                  <wp:effectExtent l="0" t="0" r="0" b="6985"/>
                  <wp:docPr id="14859651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0408" cy="2477739"/>
                          </a:xfrm>
                          <a:prstGeom prst="rect">
                            <a:avLst/>
                          </a:prstGeom>
                          <a:noFill/>
                          <a:ln>
                            <a:noFill/>
                          </a:ln>
                        </pic:spPr>
                      </pic:pic>
                    </a:graphicData>
                  </a:graphic>
                </wp:inline>
              </w:drawing>
            </w:r>
          </w:p>
        </w:tc>
        <w:tc>
          <w:tcPr>
            <w:tcW w:w="4414" w:type="dxa"/>
          </w:tcPr>
          <w:p w14:paraId="4F57026F" w14:textId="77777777" w:rsidR="00582814" w:rsidRDefault="00582814" w:rsidP="00A67BA3">
            <w:pPr>
              <w:rPr>
                <w:rFonts w:ascii="Bookman Old Style" w:hAnsi="Bookman Old Style"/>
                <w:sz w:val="20"/>
                <w:szCs w:val="20"/>
              </w:rPr>
            </w:pPr>
            <w:r w:rsidRPr="00C40E7A">
              <w:rPr>
                <w:rFonts w:ascii="Bookman Old Style" w:hAnsi="Bookman Old Style"/>
                <w:noProof/>
                <w:sz w:val="20"/>
                <w:szCs w:val="20"/>
                <w:lang w:val="en-AE"/>
              </w:rPr>
              <w:drawing>
                <wp:inline distT="0" distB="0" distL="0" distR="0" wp14:anchorId="4D59F0CD" wp14:editId="0E77D3A0">
                  <wp:extent cx="2654300" cy="2470150"/>
                  <wp:effectExtent l="0" t="0" r="0" b="6350"/>
                  <wp:docPr id="2632241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1160" cy="2476534"/>
                          </a:xfrm>
                          <a:prstGeom prst="rect">
                            <a:avLst/>
                          </a:prstGeom>
                          <a:noFill/>
                          <a:ln>
                            <a:noFill/>
                          </a:ln>
                        </pic:spPr>
                      </pic:pic>
                    </a:graphicData>
                  </a:graphic>
                </wp:inline>
              </w:drawing>
            </w:r>
          </w:p>
        </w:tc>
      </w:tr>
      <w:tr w:rsidR="00582814" w14:paraId="1C3AF865" w14:textId="77777777" w:rsidTr="00965BFC">
        <w:trPr>
          <w:jc w:val="center"/>
        </w:trPr>
        <w:tc>
          <w:tcPr>
            <w:tcW w:w="4936" w:type="dxa"/>
          </w:tcPr>
          <w:p w14:paraId="5ADEFC39" w14:textId="35A6DB21" w:rsidR="00582814" w:rsidRPr="002D1A4B" w:rsidRDefault="00582814" w:rsidP="00A67BA3">
            <w:pPr>
              <w:jc w:val="both"/>
              <w:rPr>
                <w:rFonts w:ascii="Bookman Old Style" w:hAnsi="Bookman Old Style"/>
                <w:i/>
                <w:iCs/>
                <w:sz w:val="20"/>
                <w:szCs w:val="20"/>
                <w:lang w:val="en-AE"/>
              </w:rPr>
            </w:pPr>
            <w:r w:rsidRPr="002D1A4B">
              <w:rPr>
                <w:rFonts w:ascii="Bookman Old Style" w:hAnsi="Bookman Old Style"/>
                <w:b/>
                <w:bCs/>
                <w:i/>
                <w:iCs/>
                <w:sz w:val="20"/>
                <w:szCs w:val="20"/>
              </w:rPr>
              <w:t xml:space="preserve">Photo </w:t>
            </w:r>
            <w:r w:rsidR="00AC2E75">
              <w:rPr>
                <w:rFonts w:ascii="Bookman Old Style" w:hAnsi="Bookman Old Style"/>
                <w:b/>
                <w:bCs/>
                <w:i/>
                <w:iCs/>
                <w:sz w:val="20"/>
                <w:szCs w:val="20"/>
              </w:rPr>
              <w:t>2</w:t>
            </w:r>
            <w:r w:rsidRPr="002D1A4B">
              <w:rPr>
                <w:rFonts w:ascii="Bookman Old Style" w:hAnsi="Bookman Old Style"/>
                <w:b/>
                <w:bCs/>
                <w:i/>
                <w:iCs/>
                <w:sz w:val="20"/>
                <w:szCs w:val="20"/>
              </w:rPr>
              <w:t>:</w:t>
            </w:r>
            <w:r w:rsidRPr="002D1A4B">
              <w:rPr>
                <w:rFonts w:ascii="Bookman Old Style" w:hAnsi="Bookman Old Style"/>
                <w:i/>
                <w:iCs/>
                <w:sz w:val="20"/>
                <w:szCs w:val="20"/>
              </w:rPr>
              <w:t xml:space="preserve"> Mr. Hamid A. Haji, Monitoring and Evaluation Officer for the Big Z Project, and Eng. Halima A. Abbas of the Zanzibar Bureau of Standards jointly reviewing project-supported laboratory equipment, with a focus on assessing its utilization, performance, and long-term sustainability</w:t>
            </w:r>
          </w:p>
        </w:tc>
        <w:tc>
          <w:tcPr>
            <w:tcW w:w="4414" w:type="dxa"/>
          </w:tcPr>
          <w:p w14:paraId="377EF2F2" w14:textId="2C92E71A" w:rsidR="00582814" w:rsidRPr="00C40E7A" w:rsidRDefault="00582814" w:rsidP="00A67BA3">
            <w:pPr>
              <w:jc w:val="both"/>
              <w:rPr>
                <w:rFonts w:ascii="Bookman Old Style" w:hAnsi="Bookman Old Style"/>
                <w:sz w:val="20"/>
                <w:szCs w:val="20"/>
                <w:lang w:val="en-AE"/>
              </w:rPr>
            </w:pPr>
            <w:r w:rsidRPr="00965BFC">
              <w:rPr>
                <w:rFonts w:ascii="Bookman Old Style" w:hAnsi="Bookman Old Style"/>
                <w:b/>
                <w:bCs/>
                <w:i/>
                <w:iCs/>
                <w:sz w:val="20"/>
                <w:szCs w:val="20"/>
              </w:rPr>
              <w:t xml:space="preserve">Photo </w:t>
            </w:r>
            <w:r w:rsidR="00D216B4">
              <w:rPr>
                <w:rFonts w:ascii="Bookman Old Style" w:hAnsi="Bookman Old Style"/>
                <w:b/>
                <w:bCs/>
                <w:i/>
                <w:iCs/>
                <w:sz w:val="20"/>
                <w:szCs w:val="20"/>
              </w:rPr>
              <w:t>3</w:t>
            </w:r>
            <w:r w:rsidRPr="00965BFC">
              <w:rPr>
                <w:rFonts w:ascii="Bookman Old Style" w:hAnsi="Bookman Old Style"/>
                <w:b/>
                <w:bCs/>
                <w:i/>
                <w:iCs/>
                <w:sz w:val="20"/>
                <w:szCs w:val="20"/>
              </w:rPr>
              <w:t>:</w:t>
            </w:r>
            <w:r w:rsidRPr="00965BFC">
              <w:rPr>
                <w:rFonts w:ascii="Bookman Old Style" w:hAnsi="Bookman Old Style"/>
                <w:i/>
                <w:iCs/>
                <w:sz w:val="20"/>
                <w:szCs w:val="20"/>
              </w:rPr>
              <w:t xml:space="preserve"> Eng. Ali Hamad Ali, Director of the Laboratory Department at the Zanzibar Bureau of Standards, explaining the operationalization of the laboratory department and the effectiveness of the project-supported equipment to Mr. Hamid A. Haji, Monitoring and Evaluation Officer, during the equipment evaluation exercise</w:t>
            </w:r>
            <w:r w:rsidRPr="00B7064D">
              <w:rPr>
                <w:rFonts w:ascii="Bookman Old Style" w:hAnsi="Bookman Old Style"/>
                <w:sz w:val="20"/>
                <w:szCs w:val="20"/>
              </w:rPr>
              <w:t>.</w:t>
            </w:r>
          </w:p>
        </w:tc>
      </w:tr>
    </w:tbl>
    <w:p w14:paraId="354F95A4" w14:textId="77777777" w:rsidR="007F19E0" w:rsidRPr="007F19E0" w:rsidRDefault="007F19E0" w:rsidP="007F19E0">
      <w:pPr>
        <w:numPr>
          <w:ilvl w:val="0"/>
          <w:numId w:val="12"/>
        </w:numPr>
        <w:jc w:val="both"/>
        <w:rPr>
          <w:rFonts w:ascii="Bookman Old Style" w:hAnsi="Bookman Old Style"/>
          <w:sz w:val="24"/>
          <w:szCs w:val="24"/>
          <w:lang w:val="en-AE"/>
        </w:rPr>
      </w:pPr>
      <w:r w:rsidRPr="007F19E0">
        <w:rPr>
          <w:rFonts w:ascii="Bookman Old Style" w:hAnsi="Bookman Old Style"/>
          <w:b/>
          <w:bCs/>
          <w:sz w:val="24"/>
          <w:szCs w:val="24"/>
          <w:lang w:val="en-AE"/>
        </w:rPr>
        <w:t>Review the effectiveness of management arrangements</w:t>
      </w:r>
      <w:r w:rsidRPr="007F19E0">
        <w:rPr>
          <w:rFonts w:ascii="Bookman Old Style" w:hAnsi="Bookman Old Style"/>
          <w:sz w:val="24"/>
          <w:szCs w:val="24"/>
          <w:lang w:val="en-AE"/>
        </w:rPr>
        <w:t xml:space="preserve">, with particular emphasis on maintenance systems, availability and use of operational documentation, asset tracking mechanisms, and the adequacy </w:t>
      </w:r>
      <w:r w:rsidRPr="007F19E0">
        <w:rPr>
          <w:rFonts w:ascii="Bookman Old Style" w:hAnsi="Bookman Old Style"/>
          <w:sz w:val="24"/>
          <w:szCs w:val="24"/>
          <w:lang w:val="en-AE"/>
        </w:rPr>
        <w:lastRenderedPageBreak/>
        <w:t>of staffing and assigned responsibilities for equipment operation and oversight.</w:t>
      </w:r>
    </w:p>
    <w:p w14:paraId="492C807B" w14:textId="77777777" w:rsidR="007F19E0" w:rsidRPr="007F19E0" w:rsidRDefault="007F19E0" w:rsidP="007F19E0">
      <w:pPr>
        <w:numPr>
          <w:ilvl w:val="0"/>
          <w:numId w:val="12"/>
        </w:numPr>
        <w:jc w:val="both"/>
        <w:rPr>
          <w:rFonts w:ascii="Bookman Old Style" w:hAnsi="Bookman Old Style"/>
          <w:sz w:val="24"/>
          <w:szCs w:val="24"/>
          <w:lang w:val="en-AE"/>
        </w:rPr>
      </w:pPr>
      <w:r w:rsidRPr="007F19E0">
        <w:rPr>
          <w:rFonts w:ascii="Bookman Old Style" w:hAnsi="Bookman Old Style"/>
          <w:b/>
          <w:bCs/>
          <w:sz w:val="24"/>
          <w:szCs w:val="24"/>
          <w:lang w:val="en-AE"/>
        </w:rPr>
        <w:t>Identify sustainability risks, institutional capacity gaps, and areas requiring strengthening</w:t>
      </w:r>
      <w:r w:rsidRPr="007F19E0">
        <w:rPr>
          <w:rFonts w:ascii="Bookman Old Style" w:hAnsi="Bookman Old Style"/>
          <w:sz w:val="24"/>
          <w:szCs w:val="24"/>
          <w:lang w:val="en-AE"/>
        </w:rPr>
        <w:t>, including challenges related to skills, maintenance financing, availability of spare parts, and institutional support mechanisms.</w:t>
      </w:r>
    </w:p>
    <w:p w14:paraId="6F607EF6" w14:textId="77777777" w:rsidR="002420AA" w:rsidRDefault="007F19E0" w:rsidP="00D3750B">
      <w:pPr>
        <w:numPr>
          <w:ilvl w:val="0"/>
          <w:numId w:val="12"/>
        </w:numPr>
        <w:jc w:val="both"/>
        <w:rPr>
          <w:rFonts w:ascii="Bookman Old Style" w:hAnsi="Bookman Old Style"/>
          <w:sz w:val="24"/>
          <w:szCs w:val="24"/>
          <w:lang w:val="en-AE"/>
        </w:rPr>
      </w:pPr>
      <w:r w:rsidRPr="007F19E0">
        <w:rPr>
          <w:rFonts w:ascii="Bookman Old Style" w:hAnsi="Bookman Old Style"/>
          <w:b/>
          <w:bCs/>
          <w:sz w:val="24"/>
          <w:szCs w:val="24"/>
          <w:lang w:val="en-AE"/>
        </w:rPr>
        <w:t>Provide evidence-based recommendations</w:t>
      </w:r>
      <w:r w:rsidRPr="007F19E0">
        <w:rPr>
          <w:rFonts w:ascii="Bookman Old Style" w:hAnsi="Bookman Old Style"/>
          <w:sz w:val="24"/>
          <w:szCs w:val="24"/>
          <w:lang w:val="en-AE"/>
        </w:rPr>
        <w:t xml:space="preserve"> to enhance the effective utilization, management, and long-term sustainability of the equipment, and to inform future capacity-building, investment, and asset management decisions under the BIG-Z Project.</w:t>
      </w:r>
    </w:p>
    <w:p w14:paraId="2AFEFF33" w14:textId="55A9D516" w:rsidR="00DE4998" w:rsidRPr="000D120F" w:rsidRDefault="00DE4998" w:rsidP="000D120F">
      <w:pPr>
        <w:ind w:left="720"/>
        <w:jc w:val="both"/>
        <w:rPr>
          <w:rFonts w:ascii="Bookman Old Style" w:hAnsi="Bookman Old Style"/>
          <w:sz w:val="24"/>
          <w:szCs w:val="24"/>
          <w:lang w:val="en-AE"/>
        </w:rPr>
      </w:pPr>
      <w:r w:rsidRPr="002420AA">
        <w:rPr>
          <w:rFonts w:ascii="Bookman Old Style" w:hAnsi="Bookman Old Style"/>
          <w:b/>
          <w:bCs/>
          <w:sz w:val="24"/>
          <w:szCs w:val="24"/>
          <w:lang w:val="en-AE"/>
        </w:rPr>
        <w:t>3. Methodology</w:t>
      </w:r>
    </w:p>
    <w:p w14:paraId="0CA0BDE9" w14:textId="77777777" w:rsidR="000D120F" w:rsidRPr="00D14C67" w:rsidRDefault="000D120F" w:rsidP="00D14C67">
      <w:pPr>
        <w:pStyle w:val="NormalWeb"/>
        <w:jc w:val="both"/>
        <w:rPr>
          <w:rFonts w:ascii="Bookman Old Style" w:hAnsi="Bookman Old Style"/>
        </w:rPr>
      </w:pPr>
      <w:r w:rsidRPr="00D14C67">
        <w:rPr>
          <w:rFonts w:ascii="Bookman Old Style" w:hAnsi="Bookman Old Style"/>
        </w:rPr>
        <w:t xml:space="preserve">The assessment was conducted using a structured survey instrument administered to responsible technical staff at the Zanzibar Bureau of Standards (ZBS). The survey targeted equipment users, laboratory technicians, and designated custodians with direct responsibility for the operation, maintenance, and oversight of the supplied laboratory equipment at the </w:t>
      </w:r>
      <w:proofErr w:type="spellStart"/>
      <w:r w:rsidRPr="00D14C67">
        <w:rPr>
          <w:rFonts w:ascii="Bookman Old Style" w:hAnsi="Bookman Old Style"/>
        </w:rPr>
        <w:t>Maruhubi</w:t>
      </w:r>
      <w:proofErr w:type="spellEnd"/>
      <w:r w:rsidRPr="00D14C67">
        <w:rPr>
          <w:rFonts w:ascii="Bookman Old Style" w:hAnsi="Bookman Old Style"/>
        </w:rPr>
        <w:t xml:space="preserve"> laboratory facility.</w:t>
      </w:r>
    </w:p>
    <w:p w14:paraId="0DA23CEF" w14:textId="77777777" w:rsidR="000D120F" w:rsidRPr="00D14C67" w:rsidRDefault="000D120F" w:rsidP="00D14C67">
      <w:pPr>
        <w:pStyle w:val="NormalWeb"/>
        <w:jc w:val="both"/>
        <w:rPr>
          <w:rFonts w:ascii="Bookman Old Style" w:hAnsi="Bookman Old Style"/>
        </w:rPr>
      </w:pPr>
      <w:r w:rsidRPr="00D14C67">
        <w:rPr>
          <w:rFonts w:ascii="Bookman Old Style" w:hAnsi="Bookman Old Style"/>
        </w:rPr>
        <w:t>Data were collected through face-to-face engagements and direct responses to the standardized questionnaire, enabling the capture of both quantitative ratings and qualitative observations related to equipment performance. The survey was designed to assess multiple dimensions of equipment management and use, including levels of utilization, operational functionality, calibration and maintenance practices, availability of technical documentation, staff capacity and training, and the adequacy of institutional support and management systems.</w:t>
      </w:r>
    </w:p>
    <w:p w14:paraId="24085386" w14:textId="77777777" w:rsidR="000D120F" w:rsidRPr="00D14C67" w:rsidRDefault="000D120F" w:rsidP="00D14C67">
      <w:pPr>
        <w:pStyle w:val="NormalWeb"/>
        <w:jc w:val="both"/>
        <w:rPr>
          <w:rFonts w:ascii="Bookman Old Style" w:hAnsi="Bookman Old Style"/>
        </w:rPr>
      </w:pPr>
      <w:r w:rsidRPr="00D14C67">
        <w:rPr>
          <w:rFonts w:ascii="Bookman Old Style" w:hAnsi="Bookman Old Style"/>
        </w:rPr>
        <w:t>This approach ensured a comprehensive and systematic assessment of the operational status and sustainability of the equipment, while also allowing for the identification of practical challenges, capacity gaps, and opportunities for improvement to inform evidence-based decision-making and future interventions.</w:t>
      </w:r>
    </w:p>
    <w:p w14:paraId="014D4520" w14:textId="59043179" w:rsidR="0087362D" w:rsidRPr="002D1A4B" w:rsidRDefault="00DE4998" w:rsidP="002D1A4B">
      <w:pPr>
        <w:pStyle w:val="Heading1"/>
        <w:contextualSpacing/>
        <w:jc w:val="both"/>
        <w:rPr>
          <w:rFonts w:ascii="Bookman Old Style" w:hAnsi="Bookman Old Style"/>
          <w:color w:val="auto"/>
          <w:sz w:val="24"/>
          <w:szCs w:val="24"/>
          <w:lang w:val="en-AE"/>
        </w:rPr>
      </w:pPr>
      <w:r w:rsidRPr="00DE4998">
        <w:rPr>
          <w:rFonts w:ascii="Bookman Old Style" w:hAnsi="Bookman Old Style"/>
          <w:color w:val="auto"/>
          <w:sz w:val="24"/>
          <w:szCs w:val="24"/>
          <w:lang w:val="en-AE"/>
        </w:rPr>
        <w:t xml:space="preserve">The assessment was conducted using a structured survey tool administered to responsible technical staff at ZBS. Data were collected through direct responses from equipment users and custodians at the </w:t>
      </w:r>
      <w:proofErr w:type="spellStart"/>
      <w:r w:rsidRPr="00DE4998">
        <w:rPr>
          <w:rFonts w:ascii="Bookman Old Style" w:hAnsi="Bookman Old Style"/>
          <w:color w:val="auto"/>
          <w:sz w:val="24"/>
          <w:szCs w:val="24"/>
          <w:lang w:val="en-AE"/>
        </w:rPr>
        <w:t>Maruhubi</w:t>
      </w:r>
      <w:proofErr w:type="spellEnd"/>
      <w:r w:rsidRPr="00DE4998">
        <w:rPr>
          <w:rFonts w:ascii="Bookman Old Style" w:hAnsi="Bookman Old Style"/>
          <w:color w:val="auto"/>
          <w:sz w:val="24"/>
          <w:szCs w:val="24"/>
          <w:lang w:val="en-AE"/>
        </w:rPr>
        <w:t xml:space="preserve"> laboratory facility. The survey covered multiple dimensions, including utilization, functionality, maintenance practices, staff capacity, and institutional support systems.</w:t>
      </w:r>
    </w:p>
    <w:p w14:paraId="21E92025" w14:textId="18553A9B" w:rsidR="005952D1" w:rsidRDefault="00DE4998" w:rsidP="005952D1">
      <w:pPr>
        <w:pStyle w:val="Heading1"/>
        <w:numPr>
          <w:ilvl w:val="0"/>
          <w:numId w:val="11"/>
        </w:numPr>
        <w:contextualSpacing/>
        <w:rPr>
          <w:rFonts w:ascii="Bookman Old Style" w:hAnsi="Bookman Old Style"/>
          <w:b/>
          <w:bCs/>
          <w:color w:val="auto"/>
          <w:sz w:val="24"/>
          <w:szCs w:val="24"/>
          <w:lang w:val="en-AE"/>
        </w:rPr>
      </w:pPr>
      <w:r w:rsidRPr="00DE4998">
        <w:rPr>
          <w:rFonts w:ascii="Bookman Old Style" w:hAnsi="Bookman Old Style"/>
          <w:b/>
          <w:bCs/>
          <w:color w:val="auto"/>
          <w:sz w:val="24"/>
          <w:szCs w:val="24"/>
          <w:lang w:val="en-AE"/>
        </w:rPr>
        <w:t>Scope of the Assessment</w:t>
      </w:r>
    </w:p>
    <w:p w14:paraId="39ED7191" w14:textId="5A1C07CB" w:rsidR="005952D1" w:rsidRPr="006561E0" w:rsidRDefault="005952D1" w:rsidP="005952D1">
      <w:pPr>
        <w:spacing w:before="100" w:beforeAutospacing="1" w:after="100" w:afterAutospacing="1" w:line="240" w:lineRule="auto"/>
        <w:rPr>
          <w:rFonts w:ascii="Bookman Old Style" w:eastAsia="Times New Roman" w:hAnsi="Bookman Old Style" w:cs="Times New Roman"/>
          <w:kern w:val="0"/>
          <w:sz w:val="24"/>
          <w:szCs w:val="24"/>
          <w:lang w:val="en-AE" w:eastAsia="zh-CN"/>
          <w14:ligatures w14:val="none"/>
        </w:rPr>
      </w:pPr>
      <w:r w:rsidRPr="006561E0">
        <w:rPr>
          <w:rFonts w:ascii="Bookman Old Style" w:eastAsia="Times New Roman" w:hAnsi="Bookman Old Style" w:cs="Times New Roman"/>
          <w:kern w:val="0"/>
          <w:sz w:val="24"/>
          <w:szCs w:val="24"/>
          <w:lang w:val="en-AE" w:eastAsia="zh-CN"/>
          <w14:ligatures w14:val="none"/>
        </w:rPr>
        <w:t>The assessment covered laboratory equipment supplied to ZBS, focusing on key instruments critical to material testing and quality assurance. The equipment assessed included the following:</w:t>
      </w:r>
    </w:p>
    <w:p w14:paraId="652A9287" w14:textId="77777777" w:rsidR="005952D1" w:rsidRPr="006561E0" w:rsidRDefault="005952D1" w:rsidP="005952D1">
      <w:pPr>
        <w:spacing w:before="100" w:beforeAutospacing="1" w:after="100" w:afterAutospacing="1" w:line="240" w:lineRule="auto"/>
        <w:rPr>
          <w:rFonts w:ascii="Bookman Old Style" w:eastAsia="Times New Roman" w:hAnsi="Bookman Old Style" w:cs="Times New Roman"/>
          <w:kern w:val="0"/>
          <w:sz w:val="24"/>
          <w:szCs w:val="24"/>
          <w:lang w:val="en-AE" w:eastAsia="zh-CN"/>
          <w14:ligatures w14:val="none"/>
        </w:rPr>
      </w:pPr>
      <w:r w:rsidRPr="006561E0">
        <w:rPr>
          <w:rFonts w:ascii="Bookman Old Style" w:eastAsia="Times New Roman" w:hAnsi="Bookman Old Style" w:cs="Times New Roman"/>
          <w:kern w:val="0"/>
          <w:sz w:val="24"/>
          <w:szCs w:val="24"/>
          <w:lang w:val="en-AE" w:eastAsia="zh-CN"/>
          <w14:ligatures w14:val="none"/>
        </w:rPr>
        <w:lastRenderedPageBreak/>
        <w:t xml:space="preserve">• </w:t>
      </w:r>
      <w:r w:rsidRPr="006561E0">
        <w:rPr>
          <w:rFonts w:ascii="Bookman Old Style" w:eastAsia="Times New Roman" w:hAnsi="Bookman Old Style" w:cs="Times New Roman"/>
          <w:b/>
          <w:bCs/>
          <w:kern w:val="0"/>
          <w:sz w:val="24"/>
          <w:szCs w:val="24"/>
          <w:lang w:val="en-AE" w:eastAsia="zh-CN"/>
          <w14:ligatures w14:val="none"/>
        </w:rPr>
        <w:t>Hydraulic Type Universal Testing Machine</w:t>
      </w:r>
      <w:r w:rsidRPr="006561E0">
        <w:rPr>
          <w:rFonts w:ascii="Bookman Old Style" w:eastAsia="Times New Roman" w:hAnsi="Bookman Old Style" w:cs="Times New Roman"/>
          <w:kern w:val="0"/>
          <w:sz w:val="24"/>
          <w:szCs w:val="24"/>
          <w:lang w:val="en-AE" w:eastAsia="zh-CN"/>
          <w14:ligatures w14:val="none"/>
        </w:rPr>
        <w:t>, used for comprehensive strength and performance testing of construction materials.</w:t>
      </w:r>
      <w:r w:rsidRPr="006561E0">
        <w:rPr>
          <w:rFonts w:ascii="Bookman Old Style" w:eastAsia="Times New Roman" w:hAnsi="Bookman Old Style" w:cs="Times New Roman"/>
          <w:kern w:val="0"/>
          <w:sz w:val="24"/>
          <w:szCs w:val="24"/>
          <w:lang w:val="en-AE" w:eastAsia="zh-CN"/>
          <w14:ligatures w14:val="none"/>
        </w:rPr>
        <w:br/>
        <w:t xml:space="preserve">• </w:t>
      </w:r>
      <w:r w:rsidRPr="006561E0">
        <w:rPr>
          <w:rFonts w:ascii="Bookman Old Style" w:eastAsia="Times New Roman" w:hAnsi="Bookman Old Style" w:cs="Times New Roman"/>
          <w:b/>
          <w:bCs/>
          <w:kern w:val="0"/>
          <w:sz w:val="24"/>
          <w:szCs w:val="24"/>
          <w:lang w:val="en-AE" w:eastAsia="zh-CN"/>
          <w14:ligatures w14:val="none"/>
        </w:rPr>
        <w:t>Automatic Compression Cement Tester</w:t>
      </w:r>
      <w:r w:rsidRPr="006561E0">
        <w:rPr>
          <w:rFonts w:ascii="Bookman Old Style" w:eastAsia="Times New Roman" w:hAnsi="Bookman Old Style" w:cs="Times New Roman"/>
          <w:kern w:val="0"/>
          <w:sz w:val="24"/>
          <w:szCs w:val="24"/>
          <w:lang w:val="en-AE" w:eastAsia="zh-CN"/>
          <w14:ligatures w14:val="none"/>
        </w:rPr>
        <w:t>, supporting accurate and efficient evaluation of cement compressive strength.</w:t>
      </w:r>
      <w:r w:rsidRPr="006561E0">
        <w:rPr>
          <w:rFonts w:ascii="Bookman Old Style" w:eastAsia="Times New Roman" w:hAnsi="Bookman Old Style" w:cs="Times New Roman"/>
          <w:kern w:val="0"/>
          <w:sz w:val="24"/>
          <w:szCs w:val="24"/>
          <w:lang w:val="en-AE" w:eastAsia="zh-CN"/>
          <w14:ligatures w14:val="none"/>
        </w:rPr>
        <w:br/>
        <w:t xml:space="preserve">• </w:t>
      </w:r>
      <w:r w:rsidRPr="006561E0">
        <w:rPr>
          <w:rFonts w:ascii="Bookman Old Style" w:eastAsia="Times New Roman" w:hAnsi="Bookman Old Style" w:cs="Times New Roman"/>
          <w:b/>
          <w:bCs/>
          <w:kern w:val="0"/>
          <w:sz w:val="24"/>
          <w:szCs w:val="24"/>
          <w:lang w:val="en-AE" w:eastAsia="zh-CN"/>
          <w14:ligatures w14:val="none"/>
        </w:rPr>
        <w:t>Le Chatelier Mould</w:t>
      </w:r>
      <w:r w:rsidRPr="006561E0">
        <w:rPr>
          <w:rFonts w:ascii="Bookman Old Style" w:eastAsia="Times New Roman" w:hAnsi="Bookman Old Style" w:cs="Times New Roman"/>
          <w:kern w:val="0"/>
          <w:sz w:val="24"/>
          <w:szCs w:val="24"/>
          <w:lang w:val="en-AE" w:eastAsia="zh-CN"/>
          <w14:ligatures w14:val="none"/>
        </w:rPr>
        <w:t>, utilized for determining the soundness of cement.</w:t>
      </w:r>
      <w:r w:rsidRPr="006561E0">
        <w:rPr>
          <w:rFonts w:ascii="Bookman Old Style" w:eastAsia="Times New Roman" w:hAnsi="Bookman Old Style" w:cs="Times New Roman"/>
          <w:kern w:val="0"/>
          <w:sz w:val="24"/>
          <w:szCs w:val="24"/>
          <w:lang w:val="en-AE" w:eastAsia="zh-CN"/>
          <w14:ligatures w14:val="none"/>
        </w:rPr>
        <w:br/>
        <w:t xml:space="preserve">• </w:t>
      </w:r>
      <w:r w:rsidRPr="006561E0">
        <w:rPr>
          <w:rFonts w:ascii="Bookman Old Style" w:eastAsia="Times New Roman" w:hAnsi="Bookman Old Style" w:cs="Times New Roman"/>
          <w:b/>
          <w:bCs/>
          <w:kern w:val="0"/>
          <w:sz w:val="24"/>
          <w:szCs w:val="24"/>
          <w:lang w:val="en-AE" w:eastAsia="zh-CN"/>
          <w14:ligatures w14:val="none"/>
        </w:rPr>
        <w:t>Le Chatelier Water Bath</w:t>
      </w:r>
      <w:r w:rsidRPr="006561E0">
        <w:rPr>
          <w:rFonts w:ascii="Bookman Old Style" w:eastAsia="Times New Roman" w:hAnsi="Bookman Old Style" w:cs="Times New Roman"/>
          <w:kern w:val="0"/>
          <w:sz w:val="24"/>
          <w:szCs w:val="24"/>
          <w:lang w:val="en-AE" w:eastAsia="zh-CN"/>
          <w14:ligatures w14:val="none"/>
        </w:rPr>
        <w:t>, facilitating controlled testing conditions for cement expansion analysis.</w:t>
      </w:r>
      <w:r w:rsidRPr="006561E0">
        <w:rPr>
          <w:rFonts w:ascii="Bookman Old Style" w:eastAsia="Times New Roman" w:hAnsi="Bookman Old Style" w:cs="Times New Roman"/>
          <w:kern w:val="0"/>
          <w:sz w:val="24"/>
          <w:szCs w:val="24"/>
          <w:lang w:val="en-AE" w:eastAsia="zh-CN"/>
          <w14:ligatures w14:val="none"/>
        </w:rPr>
        <w:br/>
        <w:t xml:space="preserve">• </w:t>
      </w:r>
      <w:r w:rsidRPr="006561E0">
        <w:rPr>
          <w:rFonts w:ascii="Bookman Old Style" w:eastAsia="Times New Roman" w:hAnsi="Bookman Old Style" w:cs="Times New Roman"/>
          <w:b/>
          <w:bCs/>
          <w:kern w:val="0"/>
          <w:sz w:val="24"/>
          <w:szCs w:val="24"/>
          <w:lang w:val="en-AE" w:eastAsia="zh-CN"/>
          <w14:ligatures w14:val="none"/>
        </w:rPr>
        <w:t>Circulating Water Bath with Cooler Unit</w:t>
      </w:r>
      <w:r w:rsidRPr="006561E0">
        <w:rPr>
          <w:rFonts w:ascii="Bookman Old Style" w:eastAsia="Times New Roman" w:hAnsi="Bookman Old Style" w:cs="Times New Roman"/>
          <w:kern w:val="0"/>
          <w:sz w:val="24"/>
          <w:szCs w:val="24"/>
          <w:lang w:val="en-AE" w:eastAsia="zh-CN"/>
          <w14:ligatures w14:val="none"/>
        </w:rPr>
        <w:t>, ensuring precise temperature regulation required for reliable laboratory testing.</w:t>
      </w:r>
    </w:p>
    <w:p w14:paraId="677D5C38" w14:textId="5D022611" w:rsidR="002D1A4B" w:rsidRDefault="005952D1" w:rsidP="005952D1">
      <w:pPr>
        <w:spacing w:before="100" w:beforeAutospacing="1" w:after="100" w:afterAutospacing="1" w:line="240" w:lineRule="auto"/>
        <w:rPr>
          <w:rFonts w:ascii="Bookman Old Style" w:eastAsia="Times New Roman" w:hAnsi="Bookman Old Style" w:cs="Times New Roman"/>
          <w:kern w:val="0"/>
          <w:sz w:val="24"/>
          <w:szCs w:val="24"/>
          <w:lang w:val="en-AE" w:eastAsia="zh-CN"/>
          <w14:ligatures w14:val="none"/>
        </w:rPr>
      </w:pPr>
      <w:r w:rsidRPr="006561E0">
        <w:rPr>
          <w:rFonts w:ascii="Bookman Old Style" w:eastAsia="Times New Roman" w:hAnsi="Bookman Old Style" w:cs="Times New Roman"/>
          <w:kern w:val="0"/>
          <w:sz w:val="24"/>
          <w:szCs w:val="24"/>
          <w:lang w:val="en-AE" w:eastAsia="zh-CN"/>
          <w14:ligatures w14:val="none"/>
        </w:rPr>
        <w:t>These instruments form an integral part of ZBS’s laboratory infrastructure and play a vital role in supporting its operational and regulatory testing functions.</w:t>
      </w:r>
    </w:p>
    <w:p w14:paraId="57E95C33" w14:textId="77777777" w:rsidR="004A7B09" w:rsidRPr="00164AD7" w:rsidRDefault="004A7B09" w:rsidP="004A7B09">
      <w:pPr>
        <w:jc w:val="center"/>
        <w:rPr>
          <w:rFonts w:ascii="Bookman Old Style" w:hAnsi="Bookman Old Style"/>
          <w:b/>
          <w:bCs/>
          <w:sz w:val="20"/>
          <w:szCs w:val="20"/>
        </w:rPr>
      </w:pPr>
      <w:r w:rsidRPr="00164AD7">
        <w:rPr>
          <w:rFonts w:ascii="Bookman Old Style" w:hAnsi="Bookman Old Style"/>
          <w:b/>
          <w:bCs/>
          <w:sz w:val="20"/>
          <w:szCs w:val="20"/>
        </w:rPr>
        <w:t xml:space="preserve">THE NAMES AND PHOTOS OF ZBS LABORATORY EQUIPMENT SUPPLIED </w:t>
      </w:r>
    </w:p>
    <w:tbl>
      <w:tblPr>
        <w:tblStyle w:val="TableGrid"/>
        <w:tblW w:w="9350" w:type="dxa"/>
        <w:tblLook w:val="04A0" w:firstRow="1" w:lastRow="0" w:firstColumn="1" w:lastColumn="0" w:noHBand="0" w:noVBand="1"/>
      </w:tblPr>
      <w:tblGrid>
        <w:gridCol w:w="496"/>
        <w:gridCol w:w="4027"/>
        <w:gridCol w:w="496"/>
        <w:gridCol w:w="4331"/>
      </w:tblGrid>
      <w:tr w:rsidR="004A7B09" w:rsidRPr="00164AD7" w14:paraId="4B2E47D9" w14:textId="77777777" w:rsidTr="00A67BA3">
        <w:tc>
          <w:tcPr>
            <w:tcW w:w="496" w:type="dxa"/>
          </w:tcPr>
          <w:p w14:paraId="2E82F981" w14:textId="77777777" w:rsidR="004A7B09" w:rsidRPr="00164AD7" w:rsidRDefault="004A7B09" w:rsidP="00A67BA3">
            <w:pPr>
              <w:rPr>
                <w:rFonts w:ascii="Bookman Old Style" w:hAnsi="Bookman Old Style"/>
                <w:b/>
                <w:bCs/>
                <w:sz w:val="20"/>
                <w:szCs w:val="20"/>
              </w:rPr>
            </w:pPr>
            <w:r w:rsidRPr="00164AD7">
              <w:rPr>
                <w:rFonts w:ascii="Bookman Old Style" w:hAnsi="Bookman Old Style"/>
                <w:b/>
                <w:bCs/>
                <w:sz w:val="20"/>
                <w:szCs w:val="20"/>
              </w:rPr>
              <w:t>SN</w:t>
            </w:r>
          </w:p>
        </w:tc>
        <w:tc>
          <w:tcPr>
            <w:tcW w:w="4027" w:type="dxa"/>
          </w:tcPr>
          <w:p w14:paraId="71AA8FB2" w14:textId="77777777" w:rsidR="004A7B09" w:rsidRPr="00164AD7" w:rsidRDefault="004A7B09" w:rsidP="00A67BA3">
            <w:pPr>
              <w:jc w:val="center"/>
              <w:rPr>
                <w:rFonts w:ascii="Bookman Old Style" w:hAnsi="Bookman Old Style"/>
                <w:b/>
                <w:bCs/>
                <w:sz w:val="20"/>
                <w:szCs w:val="20"/>
              </w:rPr>
            </w:pPr>
            <w:r w:rsidRPr="00164AD7">
              <w:rPr>
                <w:rFonts w:ascii="Bookman Old Style" w:hAnsi="Bookman Old Style"/>
                <w:b/>
                <w:bCs/>
                <w:sz w:val="20"/>
                <w:szCs w:val="20"/>
              </w:rPr>
              <w:t>EQUIPMENT</w:t>
            </w:r>
          </w:p>
        </w:tc>
        <w:tc>
          <w:tcPr>
            <w:tcW w:w="496" w:type="dxa"/>
          </w:tcPr>
          <w:p w14:paraId="37578498" w14:textId="77777777" w:rsidR="004A7B09" w:rsidRPr="00164AD7" w:rsidRDefault="004A7B09" w:rsidP="00A67BA3">
            <w:pPr>
              <w:rPr>
                <w:rFonts w:ascii="Bookman Old Style" w:hAnsi="Bookman Old Style"/>
                <w:b/>
                <w:bCs/>
                <w:sz w:val="20"/>
                <w:szCs w:val="20"/>
              </w:rPr>
            </w:pPr>
            <w:r w:rsidRPr="00164AD7">
              <w:rPr>
                <w:rFonts w:ascii="Bookman Old Style" w:hAnsi="Bookman Old Style"/>
                <w:b/>
                <w:bCs/>
                <w:sz w:val="20"/>
                <w:szCs w:val="20"/>
              </w:rPr>
              <w:t>SN</w:t>
            </w:r>
          </w:p>
        </w:tc>
        <w:tc>
          <w:tcPr>
            <w:tcW w:w="4331" w:type="dxa"/>
          </w:tcPr>
          <w:p w14:paraId="33868879" w14:textId="77777777" w:rsidR="004A7B09" w:rsidRPr="00164AD7" w:rsidRDefault="004A7B09" w:rsidP="00A67BA3">
            <w:pPr>
              <w:jc w:val="center"/>
              <w:rPr>
                <w:rFonts w:ascii="Bookman Old Style" w:hAnsi="Bookman Old Style"/>
                <w:b/>
                <w:bCs/>
                <w:sz w:val="20"/>
                <w:szCs w:val="20"/>
              </w:rPr>
            </w:pPr>
            <w:r w:rsidRPr="00164AD7">
              <w:rPr>
                <w:rFonts w:ascii="Bookman Old Style" w:hAnsi="Bookman Old Style"/>
                <w:b/>
                <w:bCs/>
                <w:sz w:val="20"/>
                <w:szCs w:val="20"/>
              </w:rPr>
              <w:t>EQUIPMENT</w:t>
            </w:r>
          </w:p>
        </w:tc>
      </w:tr>
      <w:tr w:rsidR="004A7B09" w:rsidRPr="00164AD7" w14:paraId="618A3AD4" w14:textId="77777777" w:rsidTr="00A67BA3">
        <w:tc>
          <w:tcPr>
            <w:tcW w:w="9350" w:type="dxa"/>
            <w:gridSpan w:val="4"/>
            <w:shd w:val="clear" w:color="auto" w:fill="D9E2F3" w:themeFill="accent5" w:themeFillTint="33"/>
          </w:tcPr>
          <w:p w14:paraId="49872B05" w14:textId="77777777" w:rsidR="004A7B09" w:rsidRPr="00164AD7" w:rsidRDefault="004A7B09" w:rsidP="00A67BA3">
            <w:pPr>
              <w:jc w:val="center"/>
              <w:rPr>
                <w:rFonts w:ascii="Bookman Old Style" w:hAnsi="Bookman Old Style"/>
                <w:b/>
                <w:bCs/>
                <w:color w:val="FFFFFF" w:themeColor="background1"/>
                <w:sz w:val="20"/>
                <w:szCs w:val="20"/>
              </w:rPr>
            </w:pPr>
            <w:r w:rsidRPr="00164AD7">
              <w:rPr>
                <w:rFonts w:ascii="Bookman Old Style" w:hAnsi="Bookman Old Style"/>
                <w:b/>
                <w:bCs/>
                <w:sz w:val="20"/>
                <w:szCs w:val="20"/>
              </w:rPr>
              <w:t>COCRETE AND SOIL LAB</w:t>
            </w:r>
          </w:p>
        </w:tc>
      </w:tr>
      <w:tr w:rsidR="004A7B09" w:rsidRPr="00164AD7" w14:paraId="09B373D4" w14:textId="77777777" w:rsidTr="00A67BA3">
        <w:trPr>
          <w:trHeight w:val="2386"/>
        </w:trPr>
        <w:tc>
          <w:tcPr>
            <w:tcW w:w="496" w:type="dxa"/>
          </w:tcPr>
          <w:p w14:paraId="0EFFB2F5"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1</w:t>
            </w:r>
          </w:p>
        </w:tc>
        <w:tc>
          <w:tcPr>
            <w:tcW w:w="4027" w:type="dxa"/>
          </w:tcPr>
          <w:p w14:paraId="02810F9D"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41B2A266" wp14:editId="7D0D0AAD">
                  <wp:extent cx="1968500" cy="1562100"/>
                  <wp:effectExtent l="0" t="0" r="0" b="0"/>
                  <wp:docPr id="358699148" name="Picture 358699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C5A800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98309" cy="1585755"/>
                          </a:xfrm>
                          <a:prstGeom prst="rect">
                            <a:avLst/>
                          </a:prstGeom>
                        </pic:spPr>
                      </pic:pic>
                    </a:graphicData>
                  </a:graphic>
                </wp:inline>
              </w:drawing>
            </w:r>
          </w:p>
        </w:tc>
        <w:tc>
          <w:tcPr>
            <w:tcW w:w="496" w:type="dxa"/>
          </w:tcPr>
          <w:p w14:paraId="2C40ACC3"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noProof/>
                <w:sz w:val="20"/>
                <w:szCs w:val="20"/>
              </w:rPr>
              <w:t>2</w:t>
            </w:r>
          </w:p>
        </w:tc>
        <w:tc>
          <w:tcPr>
            <w:tcW w:w="4331" w:type="dxa"/>
          </w:tcPr>
          <w:p w14:paraId="48308D8F"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785F9710" wp14:editId="063349B6">
                  <wp:extent cx="1985645" cy="1536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C5A800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42763" cy="1580904"/>
                          </a:xfrm>
                          <a:prstGeom prst="rect">
                            <a:avLst/>
                          </a:prstGeom>
                        </pic:spPr>
                      </pic:pic>
                    </a:graphicData>
                  </a:graphic>
                </wp:inline>
              </w:drawing>
            </w:r>
          </w:p>
        </w:tc>
      </w:tr>
      <w:tr w:rsidR="004A7B09" w:rsidRPr="00164AD7" w14:paraId="11523112" w14:textId="77777777" w:rsidTr="00A67BA3">
        <w:tc>
          <w:tcPr>
            <w:tcW w:w="496" w:type="dxa"/>
          </w:tcPr>
          <w:p w14:paraId="446F4D6E" w14:textId="77777777" w:rsidR="004A7B09" w:rsidRPr="00164AD7" w:rsidRDefault="004A7B09" w:rsidP="00A67BA3">
            <w:pPr>
              <w:rPr>
                <w:rFonts w:ascii="Bookman Old Style" w:hAnsi="Bookman Old Style"/>
                <w:sz w:val="20"/>
                <w:szCs w:val="20"/>
              </w:rPr>
            </w:pPr>
          </w:p>
        </w:tc>
        <w:tc>
          <w:tcPr>
            <w:tcW w:w="4027" w:type="dxa"/>
          </w:tcPr>
          <w:p w14:paraId="7CFA3E63"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AUTOMATIC COMPUTERIZED OEDOMETER</w:t>
            </w:r>
          </w:p>
        </w:tc>
        <w:tc>
          <w:tcPr>
            <w:tcW w:w="496" w:type="dxa"/>
          </w:tcPr>
          <w:p w14:paraId="27385C78" w14:textId="77777777" w:rsidR="004A7B09" w:rsidRPr="00164AD7" w:rsidRDefault="004A7B09" w:rsidP="00A67BA3">
            <w:pPr>
              <w:rPr>
                <w:rFonts w:ascii="Bookman Old Style" w:hAnsi="Bookman Old Style"/>
                <w:sz w:val="20"/>
                <w:szCs w:val="20"/>
              </w:rPr>
            </w:pPr>
          </w:p>
        </w:tc>
        <w:tc>
          <w:tcPr>
            <w:tcW w:w="4331" w:type="dxa"/>
          </w:tcPr>
          <w:p w14:paraId="38402EDA"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sz w:val="20"/>
                <w:szCs w:val="20"/>
              </w:rPr>
              <w:t>AUTOMATIC SHEAR TESTING MACHINE</w:t>
            </w:r>
          </w:p>
        </w:tc>
      </w:tr>
      <w:tr w:rsidR="004A7B09" w:rsidRPr="00164AD7" w14:paraId="15D475C8" w14:textId="77777777" w:rsidTr="00A67BA3">
        <w:tc>
          <w:tcPr>
            <w:tcW w:w="496" w:type="dxa"/>
          </w:tcPr>
          <w:p w14:paraId="19314B25"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3</w:t>
            </w:r>
          </w:p>
        </w:tc>
        <w:tc>
          <w:tcPr>
            <w:tcW w:w="4027" w:type="dxa"/>
          </w:tcPr>
          <w:p w14:paraId="131C887C"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789F7932" wp14:editId="18F96834">
                  <wp:extent cx="2032635" cy="15875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C5A800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64817" cy="1612634"/>
                          </a:xfrm>
                          <a:prstGeom prst="rect">
                            <a:avLst/>
                          </a:prstGeom>
                        </pic:spPr>
                      </pic:pic>
                    </a:graphicData>
                  </a:graphic>
                </wp:inline>
              </w:drawing>
            </w:r>
          </w:p>
        </w:tc>
        <w:tc>
          <w:tcPr>
            <w:tcW w:w="496" w:type="dxa"/>
          </w:tcPr>
          <w:p w14:paraId="48ACBFCF"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noProof/>
                <w:sz w:val="20"/>
                <w:szCs w:val="20"/>
              </w:rPr>
              <w:t>4</w:t>
            </w:r>
          </w:p>
        </w:tc>
        <w:tc>
          <w:tcPr>
            <w:tcW w:w="4331" w:type="dxa"/>
          </w:tcPr>
          <w:p w14:paraId="26473BF9"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331F623E" wp14:editId="5608A5B6">
                  <wp:extent cx="2048510" cy="149225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C5A800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92805" cy="1524517"/>
                          </a:xfrm>
                          <a:prstGeom prst="rect">
                            <a:avLst/>
                          </a:prstGeom>
                        </pic:spPr>
                      </pic:pic>
                    </a:graphicData>
                  </a:graphic>
                </wp:inline>
              </w:drawing>
            </w:r>
          </w:p>
        </w:tc>
      </w:tr>
      <w:tr w:rsidR="004A7B09" w:rsidRPr="00164AD7" w14:paraId="2411CEB7" w14:textId="77777777" w:rsidTr="00A67BA3">
        <w:tc>
          <w:tcPr>
            <w:tcW w:w="496" w:type="dxa"/>
          </w:tcPr>
          <w:p w14:paraId="12B74796" w14:textId="77777777" w:rsidR="004A7B09" w:rsidRPr="00164AD7" w:rsidRDefault="004A7B09" w:rsidP="00A67BA3">
            <w:pPr>
              <w:rPr>
                <w:rFonts w:ascii="Bookman Old Style" w:hAnsi="Bookman Old Style"/>
                <w:sz w:val="20"/>
                <w:szCs w:val="20"/>
              </w:rPr>
            </w:pPr>
          </w:p>
        </w:tc>
        <w:tc>
          <w:tcPr>
            <w:tcW w:w="4027" w:type="dxa"/>
          </w:tcPr>
          <w:p w14:paraId="1C41F560"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AUTOMATIC TRIAXIAL TESTS SYSTEM</w:t>
            </w:r>
          </w:p>
        </w:tc>
        <w:tc>
          <w:tcPr>
            <w:tcW w:w="496" w:type="dxa"/>
          </w:tcPr>
          <w:p w14:paraId="296F19FA" w14:textId="77777777" w:rsidR="004A7B09" w:rsidRPr="00164AD7" w:rsidRDefault="004A7B09" w:rsidP="00A67BA3">
            <w:pPr>
              <w:jc w:val="center"/>
              <w:rPr>
                <w:rFonts w:ascii="Bookman Old Style" w:hAnsi="Bookman Old Style"/>
                <w:noProof/>
                <w:sz w:val="20"/>
                <w:szCs w:val="20"/>
              </w:rPr>
            </w:pPr>
          </w:p>
        </w:tc>
        <w:tc>
          <w:tcPr>
            <w:tcW w:w="4331" w:type="dxa"/>
          </w:tcPr>
          <w:p w14:paraId="264444D8"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sz w:val="20"/>
                <w:szCs w:val="20"/>
              </w:rPr>
              <w:t>MUFFLE FURNACE</w:t>
            </w:r>
          </w:p>
        </w:tc>
      </w:tr>
      <w:tr w:rsidR="004A7B09" w:rsidRPr="00164AD7" w14:paraId="62668218" w14:textId="77777777" w:rsidTr="00A67BA3">
        <w:tc>
          <w:tcPr>
            <w:tcW w:w="496" w:type="dxa"/>
          </w:tcPr>
          <w:p w14:paraId="5A33F774"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5</w:t>
            </w:r>
          </w:p>
        </w:tc>
        <w:tc>
          <w:tcPr>
            <w:tcW w:w="4027" w:type="dxa"/>
          </w:tcPr>
          <w:p w14:paraId="16A90718"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24CA1202" wp14:editId="772196DD">
                  <wp:extent cx="2050915" cy="1722336"/>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C5A8009.JPG"/>
                          <pic:cNvPicPr/>
                        </pic:nvPicPr>
                        <pic:blipFill rotWithShape="1">
                          <a:blip r:embed="rId18" cstate="print">
                            <a:extLst>
                              <a:ext uri="{28A0092B-C50C-407E-A947-70E740481C1C}">
                                <a14:useLocalDpi xmlns:a14="http://schemas.microsoft.com/office/drawing/2010/main" val="0"/>
                              </a:ext>
                            </a:extLst>
                          </a:blip>
                          <a:srcRect l="11375" t="2943" r="11577"/>
                          <a:stretch/>
                        </pic:blipFill>
                        <pic:spPr bwMode="auto">
                          <a:xfrm>
                            <a:off x="0" y="0"/>
                            <a:ext cx="2102179" cy="1765387"/>
                          </a:xfrm>
                          <a:prstGeom prst="rect">
                            <a:avLst/>
                          </a:prstGeom>
                          <a:ln>
                            <a:noFill/>
                          </a:ln>
                          <a:extLst>
                            <a:ext uri="{53640926-AAD7-44D8-BBD7-CCE9431645EC}">
                              <a14:shadowObscured xmlns:a14="http://schemas.microsoft.com/office/drawing/2010/main"/>
                            </a:ext>
                          </a:extLst>
                        </pic:spPr>
                      </pic:pic>
                    </a:graphicData>
                  </a:graphic>
                </wp:inline>
              </w:drawing>
            </w:r>
          </w:p>
        </w:tc>
        <w:tc>
          <w:tcPr>
            <w:tcW w:w="496" w:type="dxa"/>
          </w:tcPr>
          <w:p w14:paraId="6D81D10C"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noProof/>
                <w:sz w:val="20"/>
                <w:szCs w:val="20"/>
              </w:rPr>
              <w:t>6</w:t>
            </w:r>
          </w:p>
        </w:tc>
        <w:tc>
          <w:tcPr>
            <w:tcW w:w="4331" w:type="dxa"/>
          </w:tcPr>
          <w:p w14:paraId="283DB571"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5EA588B4" wp14:editId="0F7A5B4D">
                  <wp:extent cx="2063885" cy="177454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C5A8010.JPG"/>
                          <pic:cNvPicPr/>
                        </pic:nvPicPr>
                        <pic:blipFill rotWithShape="1">
                          <a:blip r:embed="rId19" cstate="print">
                            <a:extLst>
                              <a:ext uri="{28A0092B-C50C-407E-A947-70E740481C1C}">
                                <a14:useLocalDpi xmlns:a14="http://schemas.microsoft.com/office/drawing/2010/main" val="0"/>
                              </a:ext>
                            </a:extLst>
                          </a:blip>
                          <a:srcRect l="10802" t="2947" r="14433" b="627"/>
                          <a:stretch/>
                        </pic:blipFill>
                        <pic:spPr bwMode="auto">
                          <a:xfrm>
                            <a:off x="0" y="0"/>
                            <a:ext cx="2117582" cy="1820718"/>
                          </a:xfrm>
                          <a:prstGeom prst="rect">
                            <a:avLst/>
                          </a:prstGeom>
                          <a:ln>
                            <a:noFill/>
                          </a:ln>
                          <a:extLst>
                            <a:ext uri="{53640926-AAD7-44D8-BBD7-CCE9431645EC}">
                              <a14:shadowObscured xmlns:a14="http://schemas.microsoft.com/office/drawing/2010/main"/>
                            </a:ext>
                          </a:extLst>
                        </pic:spPr>
                      </pic:pic>
                    </a:graphicData>
                  </a:graphic>
                </wp:inline>
              </w:drawing>
            </w:r>
          </w:p>
        </w:tc>
      </w:tr>
      <w:tr w:rsidR="004A7B09" w:rsidRPr="00164AD7" w14:paraId="76F9DECF" w14:textId="77777777" w:rsidTr="00A67BA3">
        <w:tc>
          <w:tcPr>
            <w:tcW w:w="496" w:type="dxa"/>
          </w:tcPr>
          <w:p w14:paraId="1199CEF4" w14:textId="77777777" w:rsidR="004A7B09" w:rsidRPr="00164AD7" w:rsidRDefault="004A7B09" w:rsidP="00A67BA3">
            <w:pPr>
              <w:rPr>
                <w:rFonts w:ascii="Bookman Old Style" w:hAnsi="Bookman Old Style"/>
                <w:sz w:val="20"/>
                <w:szCs w:val="20"/>
              </w:rPr>
            </w:pPr>
          </w:p>
        </w:tc>
        <w:tc>
          <w:tcPr>
            <w:tcW w:w="4027" w:type="dxa"/>
          </w:tcPr>
          <w:p w14:paraId="54A52042"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LIQUID LIMIT (CONE PENETROMETER DEVICE)</w:t>
            </w:r>
          </w:p>
        </w:tc>
        <w:tc>
          <w:tcPr>
            <w:tcW w:w="496" w:type="dxa"/>
          </w:tcPr>
          <w:p w14:paraId="5DD377F7" w14:textId="77777777" w:rsidR="004A7B09" w:rsidRPr="00164AD7" w:rsidRDefault="004A7B09" w:rsidP="00A67BA3">
            <w:pPr>
              <w:jc w:val="center"/>
              <w:rPr>
                <w:rFonts w:ascii="Bookman Old Style" w:hAnsi="Bookman Old Style"/>
                <w:noProof/>
                <w:sz w:val="20"/>
                <w:szCs w:val="20"/>
              </w:rPr>
            </w:pPr>
          </w:p>
        </w:tc>
        <w:tc>
          <w:tcPr>
            <w:tcW w:w="4331" w:type="dxa"/>
          </w:tcPr>
          <w:p w14:paraId="14AE1F77"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sz w:val="20"/>
                <w:szCs w:val="20"/>
              </w:rPr>
              <w:t>LABORATORY OVEN</w:t>
            </w:r>
          </w:p>
        </w:tc>
      </w:tr>
      <w:tr w:rsidR="004A7B09" w:rsidRPr="00164AD7" w14:paraId="47361204" w14:textId="77777777" w:rsidTr="00A67BA3">
        <w:trPr>
          <w:trHeight w:val="2272"/>
        </w:trPr>
        <w:tc>
          <w:tcPr>
            <w:tcW w:w="496" w:type="dxa"/>
          </w:tcPr>
          <w:p w14:paraId="6AE5AF72"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7</w:t>
            </w:r>
          </w:p>
        </w:tc>
        <w:tc>
          <w:tcPr>
            <w:tcW w:w="4027" w:type="dxa"/>
          </w:tcPr>
          <w:p w14:paraId="0888992F"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640D60C1" wp14:editId="7045A666">
                  <wp:extent cx="2087880" cy="170180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C5A801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26485" cy="1733266"/>
                          </a:xfrm>
                          <a:prstGeom prst="rect">
                            <a:avLst/>
                          </a:prstGeom>
                        </pic:spPr>
                      </pic:pic>
                    </a:graphicData>
                  </a:graphic>
                </wp:inline>
              </w:drawing>
            </w:r>
          </w:p>
        </w:tc>
        <w:tc>
          <w:tcPr>
            <w:tcW w:w="496" w:type="dxa"/>
          </w:tcPr>
          <w:p w14:paraId="7B6961C8" w14:textId="77777777" w:rsidR="004A7B09" w:rsidRPr="00164AD7" w:rsidRDefault="004A7B09" w:rsidP="00A67BA3">
            <w:pPr>
              <w:jc w:val="center"/>
              <w:rPr>
                <w:rFonts w:ascii="Bookman Old Style" w:hAnsi="Bookman Old Style"/>
                <w:noProof/>
                <w:sz w:val="20"/>
                <w:szCs w:val="20"/>
              </w:rPr>
            </w:pPr>
          </w:p>
        </w:tc>
        <w:tc>
          <w:tcPr>
            <w:tcW w:w="4331" w:type="dxa"/>
          </w:tcPr>
          <w:p w14:paraId="14D94153" w14:textId="77777777" w:rsidR="004A7B09" w:rsidRDefault="004A7B09" w:rsidP="00A67BA3">
            <w:pPr>
              <w:jc w:val="center"/>
              <w:rPr>
                <w:rFonts w:ascii="Bookman Old Style" w:hAnsi="Bookman Old Style"/>
                <w:sz w:val="20"/>
                <w:szCs w:val="20"/>
              </w:rPr>
            </w:pPr>
          </w:p>
          <w:p w14:paraId="6DABD6CE" w14:textId="77777777" w:rsidR="004A7B09" w:rsidRDefault="004A7B09" w:rsidP="00A67BA3">
            <w:pPr>
              <w:jc w:val="center"/>
              <w:rPr>
                <w:rFonts w:ascii="Bookman Old Style" w:hAnsi="Bookman Old Style"/>
                <w:sz w:val="20"/>
                <w:szCs w:val="20"/>
              </w:rPr>
            </w:pPr>
          </w:p>
          <w:p w14:paraId="745C8BE0" w14:textId="77777777" w:rsidR="004A7B09" w:rsidRDefault="004A7B09" w:rsidP="00A67BA3">
            <w:pPr>
              <w:jc w:val="center"/>
              <w:rPr>
                <w:rFonts w:ascii="Bookman Old Style" w:hAnsi="Bookman Old Style"/>
                <w:sz w:val="20"/>
                <w:szCs w:val="20"/>
              </w:rPr>
            </w:pPr>
          </w:p>
          <w:p w14:paraId="1D6F1813" w14:textId="77777777" w:rsidR="004A7B09" w:rsidRDefault="004A7B09" w:rsidP="00A67BA3">
            <w:pPr>
              <w:jc w:val="center"/>
              <w:rPr>
                <w:rFonts w:ascii="Bookman Old Style" w:hAnsi="Bookman Old Style"/>
                <w:sz w:val="20"/>
                <w:szCs w:val="20"/>
              </w:rPr>
            </w:pPr>
          </w:p>
          <w:p w14:paraId="49FB4294" w14:textId="77777777" w:rsidR="004A7B09" w:rsidRPr="00164AD7" w:rsidRDefault="004A7B09" w:rsidP="00A67BA3">
            <w:pPr>
              <w:jc w:val="center"/>
              <w:rPr>
                <w:rFonts w:ascii="Bookman Old Style" w:hAnsi="Bookman Old Style"/>
                <w:sz w:val="20"/>
                <w:szCs w:val="20"/>
              </w:rPr>
            </w:pPr>
          </w:p>
        </w:tc>
      </w:tr>
      <w:tr w:rsidR="004A7B09" w:rsidRPr="00164AD7" w14:paraId="5786692E" w14:textId="77777777" w:rsidTr="00A67BA3">
        <w:tc>
          <w:tcPr>
            <w:tcW w:w="496" w:type="dxa"/>
          </w:tcPr>
          <w:p w14:paraId="005DECAA" w14:textId="77777777" w:rsidR="004A7B09" w:rsidRPr="00164AD7" w:rsidRDefault="004A7B09" w:rsidP="00A67BA3">
            <w:pPr>
              <w:rPr>
                <w:rFonts w:ascii="Bookman Old Style" w:hAnsi="Bookman Old Style"/>
                <w:sz w:val="20"/>
                <w:szCs w:val="20"/>
              </w:rPr>
            </w:pPr>
          </w:p>
        </w:tc>
        <w:tc>
          <w:tcPr>
            <w:tcW w:w="4027" w:type="dxa"/>
          </w:tcPr>
          <w:p w14:paraId="2E4CD4A1"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DIGITAL REBOUND HAMMER TEST</w:t>
            </w:r>
          </w:p>
        </w:tc>
        <w:tc>
          <w:tcPr>
            <w:tcW w:w="496" w:type="dxa"/>
          </w:tcPr>
          <w:p w14:paraId="5485F809" w14:textId="77777777" w:rsidR="004A7B09" w:rsidRPr="00164AD7" w:rsidRDefault="004A7B09" w:rsidP="00A67BA3">
            <w:pPr>
              <w:jc w:val="center"/>
              <w:rPr>
                <w:rFonts w:ascii="Bookman Old Style" w:hAnsi="Bookman Old Style"/>
                <w:noProof/>
                <w:sz w:val="20"/>
                <w:szCs w:val="20"/>
              </w:rPr>
            </w:pPr>
          </w:p>
        </w:tc>
        <w:tc>
          <w:tcPr>
            <w:tcW w:w="4331" w:type="dxa"/>
          </w:tcPr>
          <w:p w14:paraId="32894770" w14:textId="77777777" w:rsidR="004A7B09" w:rsidRPr="00164AD7" w:rsidRDefault="004A7B09" w:rsidP="00A67BA3">
            <w:pPr>
              <w:jc w:val="center"/>
              <w:rPr>
                <w:rFonts w:ascii="Bookman Old Style" w:hAnsi="Bookman Old Style"/>
                <w:noProof/>
                <w:sz w:val="20"/>
                <w:szCs w:val="20"/>
              </w:rPr>
            </w:pPr>
          </w:p>
        </w:tc>
      </w:tr>
      <w:tr w:rsidR="004A7B09" w:rsidRPr="00164AD7" w14:paraId="2C023937" w14:textId="77777777" w:rsidTr="00A67BA3">
        <w:tc>
          <w:tcPr>
            <w:tcW w:w="9350" w:type="dxa"/>
            <w:gridSpan w:val="4"/>
            <w:shd w:val="clear" w:color="auto" w:fill="D9E2F3" w:themeFill="accent5" w:themeFillTint="33"/>
          </w:tcPr>
          <w:p w14:paraId="5A7DED37" w14:textId="77777777" w:rsidR="004A7B09" w:rsidRPr="00164AD7" w:rsidRDefault="004A7B09" w:rsidP="00A67BA3">
            <w:pPr>
              <w:jc w:val="center"/>
              <w:rPr>
                <w:rFonts w:ascii="Bookman Old Style" w:hAnsi="Bookman Old Style"/>
                <w:b/>
                <w:bCs/>
                <w:sz w:val="20"/>
                <w:szCs w:val="20"/>
              </w:rPr>
            </w:pPr>
            <w:r w:rsidRPr="00164AD7">
              <w:rPr>
                <w:rFonts w:ascii="Bookman Old Style" w:hAnsi="Bookman Old Style"/>
                <w:b/>
                <w:bCs/>
                <w:sz w:val="20"/>
                <w:szCs w:val="20"/>
              </w:rPr>
              <w:t>BITUMEN LAB</w:t>
            </w:r>
          </w:p>
        </w:tc>
      </w:tr>
      <w:tr w:rsidR="004A7B09" w:rsidRPr="00164AD7" w14:paraId="52FD0ED4" w14:textId="77777777" w:rsidTr="00A67BA3">
        <w:tc>
          <w:tcPr>
            <w:tcW w:w="496" w:type="dxa"/>
          </w:tcPr>
          <w:p w14:paraId="6C59AB79"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1</w:t>
            </w:r>
          </w:p>
        </w:tc>
        <w:tc>
          <w:tcPr>
            <w:tcW w:w="4027" w:type="dxa"/>
          </w:tcPr>
          <w:p w14:paraId="47143F83" w14:textId="77777777" w:rsidR="004A7B09" w:rsidRPr="00164AD7" w:rsidRDefault="004A7B09" w:rsidP="00A67BA3">
            <w:pPr>
              <w:rPr>
                <w:rFonts w:ascii="Bookman Old Style" w:hAnsi="Bookman Old Style"/>
                <w:sz w:val="20"/>
                <w:szCs w:val="20"/>
              </w:rPr>
            </w:pPr>
            <w:r w:rsidRPr="00164AD7">
              <w:rPr>
                <w:rFonts w:ascii="Bookman Old Style" w:hAnsi="Bookman Old Style"/>
                <w:noProof/>
                <w:sz w:val="20"/>
                <w:szCs w:val="20"/>
              </w:rPr>
              <w:drawing>
                <wp:inline distT="0" distB="0" distL="0" distR="0" wp14:anchorId="3B0D928A" wp14:editId="12BB78CD">
                  <wp:extent cx="2101174" cy="1400782"/>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47804" cy="1431868"/>
                          </a:xfrm>
                          <a:prstGeom prst="rect">
                            <a:avLst/>
                          </a:prstGeom>
                        </pic:spPr>
                      </pic:pic>
                    </a:graphicData>
                  </a:graphic>
                </wp:inline>
              </w:drawing>
            </w:r>
          </w:p>
        </w:tc>
        <w:tc>
          <w:tcPr>
            <w:tcW w:w="496" w:type="dxa"/>
          </w:tcPr>
          <w:p w14:paraId="6ED5567C" w14:textId="77777777" w:rsidR="004A7B09" w:rsidRPr="00164AD7" w:rsidRDefault="004A7B09" w:rsidP="00A67BA3">
            <w:pPr>
              <w:jc w:val="center"/>
              <w:rPr>
                <w:rFonts w:ascii="Bookman Old Style" w:hAnsi="Bookman Old Style"/>
                <w:noProof/>
                <w:sz w:val="20"/>
                <w:szCs w:val="20"/>
              </w:rPr>
            </w:pPr>
            <w:r>
              <w:rPr>
                <w:rFonts w:ascii="Bookman Old Style" w:hAnsi="Bookman Old Style"/>
                <w:noProof/>
                <w:sz w:val="20"/>
                <w:szCs w:val="20"/>
              </w:rPr>
              <w:t>2</w:t>
            </w:r>
          </w:p>
        </w:tc>
        <w:tc>
          <w:tcPr>
            <w:tcW w:w="4331" w:type="dxa"/>
          </w:tcPr>
          <w:p w14:paraId="0963C158"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3D15FA95" wp14:editId="0F3B031E">
                  <wp:extent cx="1431868" cy="954578"/>
                  <wp:effectExtent l="0" t="9208" r="7303" b="7302"/>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22" cstate="print">
                            <a:extLst>
                              <a:ext uri="{28A0092B-C50C-407E-A947-70E740481C1C}">
                                <a14:useLocalDpi xmlns:a14="http://schemas.microsoft.com/office/drawing/2010/main" val="0"/>
                              </a:ext>
                            </a:extLst>
                          </a:blip>
                          <a:stretch>
                            <a:fillRect/>
                          </a:stretch>
                        </pic:blipFill>
                        <pic:spPr>
                          <a:xfrm rot="16200000">
                            <a:off x="0" y="0"/>
                            <a:ext cx="1431868" cy="954578"/>
                          </a:xfrm>
                          <a:prstGeom prst="rect">
                            <a:avLst/>
                          </a:prstGeom>
                        </pic:spPr>
                      </pic:pic>
                    </a:graphicData>
                  </a:graphic>
                </wp:inline>
              </w:drawing>
            </w:r>
            <w:r w:rsidRPr="00164AD7">
              <w:rPr>
                <w:rFonts w:ascii="Bookman Old Style" w:hAnsi="Bookman Old Style"/>
                <w:noProof/>
                <w:sz w:val="20"/>
                <w:szCs w:val="20"/>
              </w:rPr>
              <w:drawing>
                <wp:inline distT="0" distB="0" distL="0" distR="0" wp14:anchorId="65F35955" wp14:editId="43B6FE00">
                  <wp:extent cx="1446609" cy="964406"/>
                  <wp:effectExtent l="0" t="635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C5A8021.JPG"/>
                          <pic:cNvPicPr/>
                        </pic:nvPicPr>
                        <pic:blipFill>
                          <a:blip r:embed="rId23" cstate="print">
                            <a:extLst>
                              <a:ext uri="{28A0092B-C50C-407E-A947-70E740481C1C}">
                                <a14:useLocalDpi xmlns:a14="http://schemas.microsoft.com/office/drawing/2010/main" val="0"/>
                              </a:ext>
                            </a:extLst>
                          </a:blip>
                          <a:stretch>
                            <a:fillRect/>
                          </a:stretch>
                        </pic:blipFill>
                        <pic:spPr>
                          <a:xfrm rot="16200000">
                            <a:off x="0" y="0"/>
                            <a:ext cx="1472627" cy="981752"/>
                          </a:xfrm>
                          <a:prstGeom prst="rect">
                            <a:avLst/>
                          </a:prstGeom>
                        </pic:spPr>
                      </pic:pic>
                    </a:graphicData>
                  </a:graphic>
                </wp:inline>
              </w:drawing>
            </w:r>
          </w:p>
        </w:tc>
      </w:tr>
      <w:tr w:rsidR="004A7B09" w:rsidRPr="00164AD7" w14:paraId="0A174495" w14:textId="77777777" w:rsidTr="00A67BA3">
        <w:tc>
          <w:tcPr>
            <w:tcW w:w="496" w:type="dxa"/>
          </w:tcPr>
          <w:p w14:paraId="512ECE41" w14:textId="77777777" w:rsidR="004A7B09" w:rsidRPr="00164AD7" w:rsidRDefault="004A7B09" w:rsidP="00A67BA3">
            <w:pPr>
              <w:rPr>
                <w:rFonts w:ascii="Bookman Old Style" w:hAnsi="Bookman Old Style"/>
                <w:sz w:val="20"/>
                <w:szCs w:val="20"/>
              </w:rPr>
            </w:pPr>
          </w:p>
        </w:tc>
        <w:tc>
          <w:tcPr>
            <w:tcW w:w="4027" w:type="dxa"/>
          </w:tcPr>
          <w:p w14:paraId="0BAB7B64"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VACUUM DESSICATOR PYKNOMETER APPARATUS</w:t>
            </w:r>
          </w:p>
        </w:tc>
        <w:tc>
          <w:tcPr>
            <w:tcW w:w="496" w:type="dxa"/>
          </w:tcPr>
          <w:p w14:paraId="4CA974C2" w14:textId="77777777" w:rsidR="004A7B09" w:rsidRPr="00164AD7" w:rsidRDefault="004A7B09" w:rsidP="00A67BA3">
            <w:pPr>
              <w:jc w:val="center"/>
              <w:rPr>
                <w:rFonts w:ascii="Bookman Old Style" w:hAnsi="Bookman Old Style"/>
                <w:noProof/>
                <w:sz w:val="20"/>
                <w:szCs w:val="20"/>
              </w:rPr>
            </w:pPr>
          </w:p>
        </w:tc>
        <w:tc>
          <w:tcPr>
            <w:tcW w:w="4331" w:type="dxa"/>
          </w:tcPr>
          <w:p w14:paraId="1BF1109E"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sz w:val="20"/>
                <w:szCs w:val="20"/>
              </w:rPr>
              <w:t>ELECTROMAGNETIC SIEVE SHAKER</w:t>
            </w:r>
          </w:p>
        </w:tc>
      </w:tr>
      <w:tr w:rsidR="004A7B09" w:rsidRPr="00164AD7" w14:paraId="360787C7" w14:textId="77777777" w:rsidTr="00A67BA3">
        <w:tc>
          <w:tcPr>
            <w:tcW w:w="496" w:type="dxa"/>
          </w:tcPr>
          <w:p w14:paraId="39AED109"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3</w:t>
            </w:r>
          </w:p>
        </w:tc>
        <w:tc>
          <w:tcPr>
            <w:tcW w:w="4027" w:type="dxa"/>
          </w:tcPr>
          <w:p w14:paraId="029615FF"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5E3B23F5" wp14:editId="1DDF65AB">
                  <wp:extent cx="1695660" cy="954193"/>
                  <wp:effectExtent l="8890" t="0" r="889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24" cstate="print">
                            <a:extLst>
                              <a:ext uri="{28A0092B-C50C-407E-A947-70E740481C1C}">
                                <a14:useLocalDpi xmlns:a14="http://schemas.microsoft.com/office/drawing/2010/main" val="0"/>
                              </a:ext>
                            </a:extLst>
                          </a:blip>
                          <a:stretch>
                            <a:fillRect/>
                          </a:stretch>
                        </pic:blipFill>
                        <pic:spPr>
                          <a:xfrm rot="16200000">
                            <a:off x="0" y="0"/>
                            <a:ext cx="1706907" cy="960522"/>
                          </a:xfrm>
                          <a:prstGeom prst="rect">
                            <a:avLst/>
                          </a:prstGeom>
                        </pic:spPr>
                      </pic:pic>
                    </a:graphicData>
                  </a:graphic>
                </wp:inline>
              </w:drawing>
            </w:r>
            <w:r w:rsidRPr="00164AD7">
              <w:rPr>
                <w:rFonts w:ascii="Bookman Old Style" w:hAnsi="Bookman Old Style"/>
                <w:noProof/>
                <w:sz w:val="20"/>
                <w:szCs w:val="20"/>
              </w:rPr>
              <w:drawing>
                <wp:inline distT="0" distB="0" distL="0" distR="0" wp14:anchorId="1E4C07AC" wp14:editId="65CF0DF3">
                  <wp:extent cx="1695452" cy="981710"/>
                  <wp:effectExtent l="0" t="508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C5A8021.JPG"/>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1695558" cy="981771"/>
                          </a:xfrm>
                          <a:prstGeom prst="rect">
                            <a:avLst/>
                          </a:prstGeom>
                        </pic:spPr>
                      </pic:pic>
                    </a:graphicData>
                  </a:graphic>
                </wp:inline>
              </w:drawing>
            </w:r>
          </w:p>
        </w:tc>
        <w:tc>
          <w:tcPr>
            <w:tcW w:w="496" w:type="dxa"/>
          </w:tcPr>
          <w:p w14:paraId="52D6954D" w14:textId="77777777" w:rsidR="004A7B09" w:rsidRPr="00164AD7" w:rsidRDefault="004A7B09" w:rsidP="00A67BA3">
            <w:pPr>
              <w:jc w:val="center"/>
              <w:rPr>
                <w:rFonts w:ascii="Bookman Old Style" w:hAnsi="Bookman Old Style"/>
                <w:noProof/>
                <w:sz w:val="20"/>
                <w:szCs w:val="20"/>
              </w:rPr>
            </w:pPr>
          </w:p>
        </w:tc>
        <w:tc>
          <w:tcPr>
            <w:tcW w:w="4331" w:type="dxa"/>
          </w:tcPr>
          <w:p w14:paraId="0D2A97A0"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53571385" wp14:editId="4E94B2E7">
                  <wp:extent cx="1901570" cy="1708150"/>
                  <wp:effectExtent l="0" t="0" r="381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07287" cy="1713286"/>
                          </a:xfrm>
                          <a:prstGeom prst="rect">
                            <a:avLst/>
                          </a:prstGeom>
                        </pic:spPr>
                      </pic:pic>
                    </a:graphicData>
                  </a:graphic>
                </wp:inline>
              </w:drawing>
            </w:r>
          </w:p>
        </w:tc>
      </w:tr>
      <w:tr w:rsidR="004A7B09" w:rsidRPr="00164AD7" w14:paraId="40EDAF25" w14:textId="77777777" w:rsidTr="00A67BA3">
        <w:tc>
          <w:tcPr>
            <w:tcW w:w="496" w:type="dxa"/>
          </w:tcPr>
          <w:p w14:paraId="59F0AF0A" w14:textId="77777777" w:rsidR="004A7B09" w:rsidRPr="00164AD7" w:rsidRDefault="004A7B09" w:rsidP="00A67BA3">
            <w:pPr>
              <w:rPr>
                <w:rFonts w:ascii="Bookman Old Style" w:hAnsi="Bookman Old Style"/>
                <w:sz w:val="20"/>
                <w:szCs w:val="20"/>
              </w:rPr>
            </w:pPr>
          </w:p>
        </w:tc>
        <w:tc>
          <w:tcPr>
            <w:tcW w:w="4027" w:type="dxa"/>
          </w:tcPr>
          <w:p w14:paraId="0177F2FF"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DIGITAL AUTOMATIC UNIVERSAL TESTER FOR CBR AND MARSHALL TEST</w:t>
            </w:r>
          </w:p>
        </w:tc>
        <w:tc>
          <w:tcPr>
            <w:tcW w:w="496" w:type="dxa"/>
          </w:tcPr>
          <w:p w14:paraId="71B1C460" w14:textId="77777777" w:rsidR="004A7B09" w:rsidRPr="00164AD7" w:rsidRDefault="004A7B09" w:rsidP="00A67BA3">
            <w:pPr>
              <w:jc w:val="center"/>
              <w:rPr>
                <w:rFonts w:ascii="Bookman Old Style" w:hAnsi="Bookman Old Style"/>
                <w:noProof/>
                <w:sz w:val="20"/>
                <w:szCs w:val="20"/>
              </w:rPr>
            </w:pPr>
          </w:p>
        </w:tc>
        <w:tc>
          <w:tcPr>
            <w:tcW w:w="4331" w:type="dxa"/>
          </w:tcPr>
          <w:p w14:paraId="4BC7895E"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sz w:val="20"/>
                <w:szCs w:val="20"/>
              </w:rPr>
              <w:t>WATER BATH</w:t>
            </w:r>
          </w:p>
        </w:tc>
      </w:tr>
      <w:tr w:rsidR="004A7B09" w:rsidRPr="00164AD7" w14:paraId="2A6A566B" w14:textId="77777777" w:rsidTr="00A67BA3">
        <w:tc>
          <w:tcPr>
            <w:tcW w:w="496" w:type="dxa"/>
          </w:tcPr>
          <w:p w14:paraId="7964E9AB"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5</w:t>
            </w:r>
          </w:p>
        </w:tc>
        <w:tc>
          <w:tcPr>
            <w:tcW w:w="4027" w:type="dxa"/>
          </w:tcPr>
          <w:p w14:paraId="2F652D0C" w14:textId="77777777" w:rsidR="004A7B09" w:rsidRPr="00164AD7" w:rsidRDefault="004A7B09" w:rsidP="00A67BA3">
            <w:pPr>
              <w:rPr>
                <w:rFonts w:ascii="Bookman Old Style" w:hAnsi="Bookman Old Style"/>
                <w:sz w:val="20"/>
                <w:szCs w:val="20"/>
              </w:rPr>
            </w:pPr>
            <w:r w:rsidRPr="00164AD7">
              <w:rPr>
                <w:rFonts w:ascii="Bookman Old Style" w:hAnsi="Bookman Old Style"/>
                <w:noProof/>
                <w:sz w:val="20"/>
                <w:szCs w:val="20"/>
              </w:rPr>
              <w:drawing>
                <wp:inline distT="0" distB="0" distL="0" distR="0" wp14:anchorId="39A01CBD" wp14:editId="4E7B49D0">
                  <wp:extent cx="1901570" cy="1689100"/>
                  <wp:effectExtent l="0" t="0" r="381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06144" cy="1693163"/>
                          </a:xfrm>
                          <a:prstGeom prst="rect">
                            <a:avLst/>
                          </a:prstGeom>
                        </pic:spPr>
                      </pic:pic>
                    </a:graphicData>
                  </a:graphic>
                </wp:inline>
              </w:drawing>
            </w:r>
          </w:p>
        </w:tc>
        <w:tc>
          <w:tcPr>
            <w:tcW w:w="496" w:type="dxa"/>
          </w:tcPr>
          <w:p w14:paraId="577DFCCD" w14:textId="77777777" w:rsidR="004A7B09" w:rsidRPr="00164AD7" w:rsidRDefault="004A7B09" w:rsidP="00A67BA3">
            <w:pPr>
              <w:jc w:val="center"/>
              <w:rPr>
                <w:rFonts w:ascii="Bookman Old Style" w:hAnsi="Bookman Old Style"/>
                <w:noProof/>
                <w:sz w:val="20"/>
                <w:szCs w:val="20"/>
              </w:rPr>
            </w:pPr>
            <w:r>
              <w:rPr>
                <w:rFonts w:ascii="Bookman Old Style" w:hAnsi="Bookman Old Style"/>
                <w:noProof/>
                <w:sz w:val="20"/>
                <w:szCs w:val="20"/>
              </w:rPr>
              <w:t>6</w:t>
            </w:r>
          </w:p>
        </w:tc>
        <w:tc>
          <w:tcPr>
            <w:tcW w:w="4331" w:type="dxa"/>
          </w:tcPr>
          <w:p w14:paraId="17581D57"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6ACB9184" wp14:editId="1E9A76CE">
                  <wp:extent cx="1901825" cy="162560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02341" cy="1626041"/>
                          </a:xfrm>
                          <a:prstGeom prst="rect">
                            <a:avLst/>
                          </a:prstGeom>
                        </pic:spPr>
                      </pic:pic>
                    </a:graphicData>
                  </a:graphic>
                </wp:inline>
              </w:drawing>
            </w:r>
          </w:p>
        </w:tc>
      </w:tr>
      <w:tr w:rsidR="004A7B09" w:rsidRPr="00164AD7" w14:paraId="4B913C0D" w14:textId="77777777" w:rsidTr="00A67BA3">
        <w:tc>
          <w:tcPr>
            <w:tcW w:w="496" w:type="dxa"/>
          </w:tcPr>
          <w:p w14:paraId="4C82091B" w14:textId="77777777" w:rsidR="004A7B09" w:rsidRPr="00164AD7" w:rsidRDefault="004A7B09" w:rsidP="00A67BA3">
            <w:pPr>
              <w:rPr>
                <w:rFonts w:ascii="Bookman Old Style" w:hAnsi="Bookman Old Style"/>
                <w:sz w:val="20"/>
                <w:szCs w:val="20"/>
              </w:rPr>
            </w:pPr>
          </w:p>
        </w:tc>
        <w:tc>
          <w:tcPr>
            <w:tcW w:w="4027" w:type="dxa"/>
          </w:tcPr>
          <w:p w14:paraId="33A44087"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AUTOMATIC DIGITAL RING AND BALL APPARATUS</w:t>
            </w:r>
          </w:p>
        </w:tc>
        <w:tc>
          <w:tcPr>
            <w:tcW w:w="496" w:type="dxa"/>
          </w:tcPr>
          <w:p w14:paraId="3F4C4E37" w14:textId="77777777" w:rsidR="004A7B09" w:rsidRPr="00164AD7" w:rsidRDefault="004A7B09" w:rsidP="00A67BA3">
            <w:pPr>
              <w:jc w:val="center"/>
              <w:rPr>
                <w:rFonts w:ascii="Bookman Old Style" w:hAnsi="Bookman Old Style"/>
                <w:noProof/>
                <w:sz w:val="20"/>
                <w:szCs w:val="20"/>
              </w:rPr>
            </w:pPr>
          </w:p>
        </w:tc>
        <w:tc>
          <w:tcPr>
            <w:tcW w:w="4331" w:type="dxa"/>
          </w:tcPr>
          <w:p w14:paraId="6D615F48"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sz w:val="20"/>
                <w:szCs w:val="20"/>
              </w:rPr>
              <w:t>DUCTIMETER WITH DATA ACQUISITION SYSTEM</w:t>
            </w:r>
          </w:p>
        </w:tc>
      </w:tr>
      <w:tr w:rsidR="004A7B09" w:rsidRPr="00164AD7" w14:paraId="23F4A3BD" w14:textId="77777777" w:rsidTr="00A67BA3">
        <w:tc>
          <w:tcPr>
            <w:tcW w:w="496" w:type="dxa"/>
          </w:tcPr>
          <w:p w14:paraId="1DB991F8"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lastRenderedPageBreak/>
              <w:t>7</w:t>
            </w:r>
          </w:p>
        </w:tc>
        <w:tc>
          <w:tcPr>
            <w:tcW w:w="4027" w:type="dxa"/>
          </w:tcPr>
          <w:p w14:paraId="7321A95D" w14:textId="77777777" w:rsidR="004A7B09" w:rsidRPr="00164AD7" w:rsidRDefault="004A7B09" w:rsidP="00A67BA3">
            <w:pPr>
              <w:rPr>
                <w:rFonts w:ascii="Bookman Old Style" w:hAnsi="Bookman Old Style"/>
                <w:sz w:val="20"/>
                <w:szCs w:val="20"/>
              </w:rPr>
            </w:pPr>
            <w:r w:rsidRPr="00164AD7">
              <w:rPr>
                <w:rFonts w:ascii="Bookman Old Style" w:hAnsi="Bookman Old Style"/>
                <w:noProof/>
                <w:sz w:val="20"/>
                <w:szCs w:val="20"/>
              </w:rPr>
              <w:drawing>
                <wp:inline distT="0" distB="0" distL="0" distR="0" wp14:anchorId="26CC8E6F" wp14:editId="10810AC0">
                  <wp:extent cx="1901825" cy="1524000"/>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02339" cy="1524412"/>
                          </a:xfrm>
                          <a:prstGeom prst="rect">
                            <a:avLst/>
                          </a:prstGeom>
                        </pic:spPr>
                      </pic:pic>
                    </a:graphicData>
                  </a:graphic>
                </wp:inline>
              </w:drawing>
            </w:r>
          </w:p>
        </w:tc>
        <w:tc>
          <w:tcPr>
            <w:tcW w:w="496" w:type="dxa"/>
          </w:tcPr>
          <w:p w14:paraId="6D6B3F8E" w14:textId="77777777" w:rsidR="004A7B09" w:rsidRPr="00164AD7" w:rsidRDefault="004A7B09" w:rsidP="00A67BA3">
            <w:pPr>
              <w:jc w:val="center"/>
              <w:rPr>
                <w:rFonts w:ascii="Bookman Old Style" w:hAnsi="Bookman Old Style"/>
                <w:noProof/>
                <w:sz w:val="20"/>
                <w:szCs w:val="20"/>
              </w:rPr>
            </w:pPr>
            <w:r>
              <w:rPr>
                <w:rFonts w:ascii="Bookman Old Style" w:hAnsi="Bookman Old Style"/>
                <w:noProof/>
                <w:sz w:val="20"/>
                <w:szCs w:val="20"/>
              </w:rPr>
              <w:t>8</w:t>
            </w:r>
          </w:p>
        </w:tc>
        <w:tc>
          <w:tcPr>
            <w:tcW w:w="4331" w:type="dxa"/>
          </w:tcPr>
          <w:p w14:paraId="467224A5"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418613BC" wp14:editId="4FAFDEAD">
                  <wp:extent cx="1901825" cy="1479550"/>
                  <wp:effectExtent l="0" t="0" r="317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02338" cy="1479949"/>
                          </a:xfrm>
                          <a:prstGeom prst="rect">
                            <a:avLst/>
                          </a:prstGeom>
                        </pic:spPr>
                      </pic:pic>
                    </a:graphicData>
                  </a:graphic>
                </wp:inline>
              </w:drawing>
            </w:r>
          </w:p>
        </w:tc>
      </w:tr>
      <w:tr w:rsidR="004A7B09" w:rsidRPr="00164AD7" w14:paraId="4CB6761A" w14:textId="77777777" w:rsidTr="00A67BA3">
        <w:tc>
          <w:tcPr>
            <w:tcW w:w="496" w:type="dxa"/>
          </w:tcPr>
          <w:p w14:paraId="7B3A3C4F" w14:textId="77777777" w:rsidR="004A7B09" w:rsidRPr="00164AD7" w:rsidRDefault="004A7B09" w:rsidP="00A67BA3">
            <w:pPr>
              <w:rPr>
                <w:rFonts w:ascii="Bookman Old Style" w:hAnsi="Bookman Old Style"/>
                <w:sz w:val="20"/>
                <w:szCs w:val="20"/>
              </w:rPr>
            </w:pPr>
          </w:p>
        </w:tc>
        <w:tc>
          <w:tcPr>
            <w:tcW w:w="4027" w:type="dxa"/>
          </w:tcPr>
          <w:p w14:paraId="04289AD0"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TFOT BITUMEN OVEN</w:t>
            </w:r>
          </w:p>
        </w:tc>
        <w:tc>
          <w:tcPr>
            <w:tcW w:w="496" w:type="dxa"/>
          </w:tcPr>
          <w:p w14:paraId="24C7D7A2" w14:textId="77777777" w:rsidR="004A7B09" w:rsidRPr="00164AD7" w:rsidRDefault="004A7B09" w:rsidP="00A67BA3">
            <w:pPr>
              <w:jc w:val="center"/>
              <w:rPr>
                <w:rFonts w:ascii="Bookman Old Style" w:hAnsi="Bookman Old Style"/>
                <w:noProof/>
                <w:sz w:val="20"/>
                <w:szCs w:val="20"/>
              </w:rPr>
            </w:pPr>
          </w:p>
        </w:tc>
        <w:tc>
          <w:tcPr>
            <w:tcW w:w="4331" w:type="dxa"/>
          </w:tcPr>
          <w:p w14:paraId="21A832ED"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sz w:val="20"/>
                <w:szCs w:val="20"/>
              </w:rPr>
              <w:t>AUTOMATIC BITUMEN EXTRACTOR</w:t>
            </w:r>
          </w:p>
        </w:tc>
      </w:tr>
      <w:tr w:rsidR="004A7B09" w:rsidRPr="00164AD7" w14:paraId="7439DA75" w14:textId="77777777" w:rsidTr="00A67BA3">
        <w:tc>
          <w:tcPr>
            <w:tcW w:w="496" w:type="dxa"/>
          </w:tcPr>
          <w:p w14:paraId="0EDDB2A4"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9</w:t>
            </w:r>
          </w:p>
        </w:tc>
        <w:tc>
          <w:tcPr>
            <w:tcW w:w="4027" w:type="dxa"/>
          </w:tcPr>
          <w:p w14:paraId="6A1B0655"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28FE6259" wp14:editId="420FBF75">
                  <wp:extent cx="1517862" cy="954193"/>
                  <wp:effectExtent l="0" t="3810" r="254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31" cstate="print">
                            <a:extLst>
                              <a:ext uri="{28A0092B-C50C-407E-A947-70E740481C1C}">
                                <a14:useLocalDpi xmlns:a14="http://schemas.microsoft.com/office/drawing/2010/main" val="0"/>
                              </a:ext>
                            </a:extLst>
                          </a:blip>
                          <a:stretch>
                            <a:fillRect/>
                          </a:stretch>
                        </pic:blipFill>
                        <pic:spPr>
                          <a:xfrm rot="16200000">
                            <a:off x="0" y="0"/>
                            <a:ext cx="1519148" cy="955001"/>
                          </a:xfrm>
                          <a:prstGeom prst="rect">
                            <a:avLst/>
                          </a:prstGeom>
                        </pic:spPr>
                      </pic:pic>
                    </a:graphicData>
                  </a:graphic>
                </wp:inline>
              </w:drawing>
            </w:r>
            <w:r w:rsidRPr="00164AD7">
              <w:rPr>
                <w:rFonts w:ascii="Bookman Old Style" w:hAnsi="Bookman Old Style"/>
                <w:noProof/>
                <w:sz w:val="20"/>
                <w:szCs w:val="20"/>
              </w:rPr>
              <w:drawing>
                <wp:inline distT="0" distB="0" distL="0" distR="0" wp14:anchorId="7130BE26" wp14:editId="75FB9F0E">
                  <wp:extent cx="1529716" cy="981710"/>
                  <wp:effectExtent l="7303" t="0" r="1587" b="1588"/>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C5A8021.JPG"/>
                          <pic:cNvPicPr/>
                        </pic:nvPicPr>
                        <pic:blipFill>
                          <a:blip r:embed="rId32" cstate="print">
                            <a:extLst>
                              <a:ext uri="{28A0092B-C50C-407E-A947-70E740481C1C}">
                                <a14:useLocalDpi xmlns:a14="http://schemas.microsoft.com/office/drawing/2010/main" val="0"/>
                              </a:ext>
                            </a:extLst>
                          </a:blip>
                          <a:stretch>
                            <a:fillRect/>
                          </a:stretch>
                        </pic:blipFill>
                        <pic:spPr>
                          <a:xfrm rot="16200000">
                            <a:off x="0" y="0"/>
                            <a:ext cx="1529782" cy="981752"/>
                          </a:xfrm>
                          <a:prstGeom prst="rect">
                            <a:avLst/>
                          </a:prstGeom>
                        </pic:spPr>
                      </pic:pic>
                    </a:graphicData>
                  </a:graphic>
                </wp:inline>
              </w:drawing>
            </w:r>
          </w:p>
        </w:tc>
        <w:tc>
          <w:tcPr>
            <w:tcW w:w="496" w:type="dxa"/>
          </w:tcPr>
          <w:p w14:paraId="29CED308" w14:textId="77777777" w:rsidR="004A7B09" w:rsidRPr="00164AD7" w:rsidRDefault="004A7B09" w:rsidP="00A67BA3">
            <w:pPr>
              <w:jc w:val="center"/>
              <w:rPr>
                <w:rFonts w:ascii="Bookman Old Style" w:hAnsi="Bookman Old Style"/>
                <w:noProof/>
                <w:sz w:val="20"/>
                <w:szCs w:val="20"/>
              </w:rPr>
            </w:pPr>
            <w:r>
              <w:rPr>
                <w:rFonts w:ascii="Bookman Old Style" w:hAnsi="Bookman Old Style"/>
                <w:noProof/>
                <w:sz w:val="20"/>
                <w:szCs w:val="20"/>
              </w:rPr>
              <w:t>10</w:t>
            </w:r>
          </w:p>
        </w:tc>
        <w:tc>
          <w:tcPr>
            <w:tcW w:w="4331" w:type="dxa"/>
          </w:tcPr>
          <w:p w14:paraId="7E829FD0"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5111C19D" wp14:editId="313D82AC">
                  <wp:extent cx="1431867" cy="954578"/>
                  <wp:effectExtent l="0" t="9208" r="7303" b="7302"/>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33"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r w:rsidRPr="00164AD7">
              <w:rPr>
                <w:rFonts w:ascii="Bookman Old Style" w:hAnsi="Bookman Old Style"/>
                <w:noProof/>
                <w:sz w:val="20"/>
                <w:szCs w:val="20"/>
              </w:rPr>
              <w:drawing>
                <wp:inline distT="0" distB="0" distL="0" distR="0" wp14:anchorId="1FCAC3C6" wp14:editId="40C53AC0">
                  <wp:extent cx="1431867" cy="954578"/>
                  <wp:effectExtent l="0" t="9208" r="7303" b="7302"/>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34"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p>
        </w:tc>
      </w:tr>
      <w:tr w:rsidR="004A7B09" w:rsidRPr="00164AD7" w14:paraId="6E996D03" w14:textId="77777777" w:rsidTr="00A67BA3">
        <w:tc>
          <w:tcPr>
            <w:tcW w:w="496" w:type="dxa"/>
          </w:tcPr>
          <w:p w14:paraId="6A7EA9EC" w14:textId="77777777" w:rsidR="004A7B09" w:rsidRPr="00164AD7" w:rsidRDefault="004A7B09" w:rsidP="00A67BA3">
            <w:pPr>
              <w:rPr>
                <w:rFonts w:ascii="Bookman Old Style" w:hAnsi="Bookman Old Style"/>
                <w:sz w:val="20"/>
                <w:szCs w:val="20"/>
              </w:rPr>
            </w:pPr>
          </w:p>
        </w:tc>
        <w:tc>
          <w:tcPr>
            <w:tcW w:w="4027" w:type="dxa"/>
          </w:tcPr>
          <w:p w14:paraId="1849A079"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STANDARD DIGITAL PENETROMETER</w:t>
            </w:r>
          </w:p>
        </w:tc>
        <w:tc>
          <w:tcPr>
            <w:tcW w:w="496" w:type="dxa"/>
          </w:tcPr>
          <w:p w14:paraId="5B9DFE59" w14:textId="77777777" w:rsidR="004A7B09" w:rsidRPr="00164AD7" w:rsidRDefault="004A7B09" w:rsidP="00A67BA3">
            <w:pPr>
              <w:jc w:val="center"/>
              <w:rPr>
                <w:rFonts w:ascii="Bookman Old Style" w:hAnsi="Bookman Old Style"/>
                <w:noProof/>
                <w:sz w:val="20"/>
                <w:szCs w:val="20"/>
              </w:rPr>
            </w:pPr>
          </w:p>
        </w:tc>
        <w:tc>
          <w:tcPr>
            <w:tcW w:w="4331" w:type="dxa"/>
          </w:tcPr>
          <w:p w14:paraId="5733859B"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sz w:val="20"/>
                <w:szCs w:val="20"/>
              </w:rPr>
              <w:t>AUTOMATIC ASPHALT MIXER</w:t>
            </w:r>
          </w:p>
        </w:tc>
      </w:tr>
      <w:tr w:rsidR="004A7B09" w:rsidRPr="00164AD7" w14:paraId="02B84291" w14:textId="77777777" w:rsidTr="00A67BA3">
        <w:tc>
          <w:tcPr>
            <w:tcW w:w="496" w:type="dxa"/>
          </w:tcPr>
          <w:p w14:paraId="0EF806E7"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11</w:t>
            </w:r>
          </w:p>
        </w:tc>
        <w:tc>
          <w:tcPr>
            <w:tcW w:w="4027" w:type="dxa"/>
          </w:tcPr>
          <w:p w14:paraId="5C2D744E"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696BBDF3" wp14:editId="65630A30">
                  <wp:extent cx="1240581" cy="954193"/>
                  <wp:effectExtent l="0" t="9207" r="7937" b="7938"/>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35" cstate="print">
                            <a:extLst>
                              <a:ext uri="{28A0092B-C50C-407E-A947-70E740481C1C}">
                                <a14:useLocalDpi xmlns:a14="http://schemas.microsoft.com/office/drawing/2010/main" val="0"/>
                              </a:ext>
                            </a:extLst>
                          </a:blip>
                          <a:stretch>
                            <a:fillRect/>
                          </a:stretch>
                        </pic:blipFill>
                        <pic:spPr>
                          <a:xfrm rot="16200000">
                            <a:off x="0" y="0"/>
                            <a:ext cx="1246044" cy="958395"/>
                          </a:xfrm>
                          <a:prstGeom prst="rect">
                            <a:avLst/>
                          </a:prstGeom>
                        </pic:spPr>
                      </pic:pic>
                    </a:graphicData>
                  </a:graphic>
                </wp:inline>
              </w:drawing>
            </w:r>
            <w:r w:rsidRPr="00164AD7">
              <w:rPr>
                <w:rFonts w:ascii="Bookman Old Style" w:hAnsi="Bookman Old Style"/>
                <w:noProof/>
                <w:sz w:val="20"/>
                <w:szCs w:val="20"/>
              </w:rPr>
              <w:drawing>
                <wp:inline distT="0" distB="0" distL="0" distR="0" wp14:anchorId="238AB765" wp14:editId="1BAA5D02">
                  <wp:extent cx="1259631" cy="954193"/>
                  <wp:effectExtent l="318"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35" cstate="print">
                            <a:extLst>
                              <a:ext uri="{28A0092B-C50C-407E-A947-70E740481C1C}">
                                <a14:useLocalDpi xmlns:a14="http://schemas.microsoft.com/office/drawing/2010/main" val="0"/>
                              </a:ext>
                            </a:extLst>
                          </a:blip>
                          <a:stretch>
                            <a:fillRect/>
                          </a:stretch>
                        </pic:blipFill>
                        <pic:spPr>
                          <a:xfrm rot="16200000">
                            <a:off x="0" y="0"/>
                            <a:ext cx="1270800" cy="962654"/>
                          </a:xfrm>
                          <a:prstGeom prst="rect">
                            <a:avLst/>
                          </a:prstGeom>
                        </pic:spPr>
                      </pic:pic>
                    </a:graphicData>
                  </a:graphic>
                </wp:inline>
              </w:drawing>
            </w:r>
          </w:p>
        </w:tc>
        <w:tc>
          <w:tcPr>
            <w:tcW w:w="496" w:type="dxa"/>
          </w:tcPr>
          <w:p w14:paraId="56D3AA81" w14:textId="77777777" w:rsidR="004A7B09" w:rsidRPr="00164AD7" w:rsidRDefault="004A7B09" w:rsidP="00A67BA3">
            <w:pPr>
              <w:jc w:val="center"/>
              <w:rPr>
                <w:rFonts w:ascii="Bookman Old Style" w:hAnsi="Bookman Old Style"/>
                <w:noProof/>
                <w:sz w:val="20"/>
                <w:szCs w:val="20"/>
              </w:rPr>
            </w:pPr>
            <w:r>
              <w:rPr>
                <w:rFonts w:ascii="Bookman Old Style" w:hAnsi="Bookman Old Style"/>
                <w:noProof/>
                <w:sz w:val="20"/>
                <w:szCs w:val="20"/>
              </w:rPr>
              <w:t>12</w:t>
            </w:r>
          </w:p>
        </w:tc>
        <w:tc>
          <w:tcPr>
            <w:tcW w:w="4331" w:type="dxa"/>
          </w:tcPr>
          <w:p w14:paraId="1140EC5C"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71BEDBDB" wp14:editId="4205615C">
                  <wp:extent cx="1323128" cy="954193"/>
                  <wp:effectExtent l="0" t="6032" r="4762" b="4763"/>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1328365" cy="957970"/>
                          </a:xfrm>
                          <a:prstGeom prst="rect">
                            <a:avLst/>
                          </a:prstGeom>
                        </pic:spPr>
                      </pic:pic>
                    </a:graphicData>
                  </a:graphic>
                </wp:inline>
              </w:drawing>
            </w:r>
            <w:r w:rsidRPr="00164AD7">
              <w:rPr>
                <w:rFonts w:ascii="Bookman Old Style" w:hAnsi="Bookman Old Style"/>
                <w:noProof/>
                <w:sz w:val="20"/>
                <w:szCs w:val="20"/>
              </w:rPr>
              <w:drawing>
                <wp:inline distT="0" distB="0" distL="0" distR="0" wp14:anchorId="6374E98D" wp14:editId="1730ABFA">
                  <wp:extent cx="1291378" cy="954193"/>
                  <wp:effectExtent l="0" t="2857" r="1587" b="1588"/>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1299366" cy="960096"/>
                          </a:xfrm>
                          <a:prstGeom prst="rect">
                            <a:avLst/>
                          </a:prstGeom>
                        </pic:spPr>
                      </pic:pic>
                    </a:graphicData>
                  </a:graphic>
                </wp:inline>
              </w:drawing>
            </w:r>
          </w:p>
        </w:tc>
      </w:tr>
      <w:tr w:rsidR="004A7B09" w:rsidRPr="00164AD7" w14:paraId="6647870F" w14:textId="77777777" w:rsidTr="00A67BA3">
        <w:tc>
          <w:tcPr>
            <w:tcW w:w="496" w:type="dxa"/>
          </w:tcPr>
          <w:p w14:paraId="71DE708A" w14:textId="77777777" w:rsidR="004A7B09" w:rsidRPr="00164AD7" w:rsidRDefault="004A7B09" w:rsidP="00A67BA3">
            <w:pPr>
              <w:rPr>
                <w:rFonts w:ascii="Bookman Old Style" w:hAnsi="Bookman Old Style"/>
                <w:sz w:val="20"/>
                <w:szCs w:val="20"/>
              </w:rPr>
            </w:pPr>
          </w:p>
        </w:tc>
        <w:tc>
          <w:tcPr>
            <w:tcW w:w="4027" w:type="dxa"/>
          </w:tcPr>
          <w:p w14:paraId="7D90635B"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EXHAUST FUME HOOD</w:t>
            </w:r>
          </w:p>
        </w:tc>
        <w:tc>
          <w:tcPr>
            <w:tcW w:w="496" w:type="dxa"/>
          </w:tcPr>
          <w:p w14:paraId="27408954" w14:textId="77777777" w:rsidR="004A7B09" w:rsidRPr="00164AD7" w:rsidRDefault="004A7B09" w:rsidP="00A67BA3">
            <w:pPr>
              <w:jc w:val="center"/>
              <w:rPr>
                <w:rFonts w:ascii="Bookman Old Style" w:hAnsi="Bookman Old Style"/>
                <w:noProof/>
                <w:sz w:val="20"/>
                <w:szCs w:val="20"/>
              </w:rPr>
            </w:pPr>
          </w:p>
        </w:tc>
        <w:tc>
          <w:tcPr>
            <w:tcW w:w="4331" w:type="dxa"/>
          </w:tcPr>
          <w:p w14:paraId="71E12B50"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sz w:val="20"/>
                <w:szCs w:val="20"/>
              </w:rPr>
              <w:t>MARSHALL COMPACTOR</w:t>
            </w:r>
          </w:p>
        </w:tc>
      </w:tr>
      <w:tr w:rsidR="004A7B09" w:rsidRPr="00164AD7" w14:paraId="15959970" w14:textId="77777777" w:rsidTr="00A67BA3">
        <w:tc>
          <w:tcPr>
            <w:tcW w:w="496" w:type="dxa"/>
          </w:tcPr>
          <w:p w14:paraId="611532F9"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13</w:t>
            </w:r>
          </w:p>
        </w:tc>
        <w:tc>
          <w:tcPr>
            <w:tcW w:w="4027" w:type="dxa"/>
          </w:tcPr>
          <w:p w14:paraId="05516336" w14:textId="77777777" w:rsidR="004A7B09" w:rsidRPr="00164AD7" w:rsidRDefault="004A7B09" w:rsidP="00A67BA3">
            <w:pPr>
              <w:rPr>
                <w:rFonts w:ascii="Bookman Old Style" w:hAnsi="Bookman Old Style"/>
                <w:sz w:val="20"/>
                <w:szCs w:val="20"/>
              </w:rPr>
            </w:pPr>
            <w:r w:rsidRPr="00164AD7">
              <w:rPr>
                <w:rFonts w:ascii="Bookman Old Style" w:hAnsi="Bookman Old Style"/>
                <w:noProof/>
                <w:sz w:val="20"/>
                <w:szCs w:val="20"/>
              </w:rPr>
              <w:drawing>
                <wp:inline distT="0" distB="0" distL="0" distR="0" wp14:anchorId="414262EC" wp14:editId="2AD9CE0E">
                  <wp:extent cx="1902337" cy="1268225"/>
                  <wp:effectExtent l="0" t="0" r="3175"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02337" cy="1268225"/>
                          </a:xfrm>
                          <a:prstGeom prst="rect">
                            <a:avLst/>
                          </a:prstGeom>
                        </pic:spPr>
                      </pic:pic>
                    </a:graphicData>
                  </a:graphic>
                </wp:inline>
              </w:drawing>
            </w:r>
          </w:p>
        </w:tc>
        <w:tc>
          <w:tcPr>
            <w:tcW w:w="496" w:type="dxa"/>
          </w:tcPr>
          <w:p w14:paraId="1E57BF8C" w14:textId="77777777" w:rsidR="004A7B09" w:rsidRPr="00164AD7" w:rsidRDefault="004A7B09" w:rsidP="00A67BA3">
            <w:pPr>
              <w:jc w:val="center"/>
              <w:rPr>
                <w:rFonts w:ascii="Bookman Old Style" w:hAnsi="Bookman Old Style"/>
                <w:noProof/>
                <w:sz w:val="20"/>
                <w:szCs w:val="20"/>
              </w:rPr>
            </w:pPr>
          </w:p>
        </w:tc>
        <w:tc>
          <w:tcPr>
            <w:tcW w:w="4331" w:type="dxa"/>
          </w:tcPr>
          <w:p w14:paraId="275C28CA" w14:textId="77777777" w:rsidR="004A7B09" w:rsidRPr="00164AD7" w:rsidRDefault="004A7B09" w:rsidP="00A67BA3">
            <w:pPr>
              <w:jc w:val="center"/>
              <w:rPr>
                <w:rFonts w:ascii="Bookman Old Style" w:hAnsi="Bookman Old Style"/>
                <w:sz w:val="20"/>
                <w:szCs w:val="20"/>
              </w:rPr>
            </w:pPr>
          </w:p>
        </w:tc>
      </w:tr>
      <w:tr w:rsidR="004A7B09" w:rsidRPr="00164AD7" w14:paraId="57F389FD" w14:textId="77777777" w:rsidTr="00A67BA3">
        <w:tc>
          <w:tcPr>
            <w:tcW w:w="496" w:type="dxa"/>
          </w:tcPr>
          <w:p w14:paraId="272C1F2D" w14:textId="77777777" w:rsidR="004A7B09" w:rsidRPr="00164AD7" w:rsidRDefault="004A7B09" w:rsidP="00A67BA3">
            <w:pPr>
              <w:rPr>
                <w:rFonts w:ascii="Bookman Old Style" w:hAnsi="Bookman Old Style"/>
                <w:sz w:val="20"/>
                <w:szCs w:val="20"/>
              </w:rPr>
            </w:pPr>
          </w:p>
        </w:tc>
        <w:tc>
          <w:tcPr>
            <w:tcW w:w="4027" w:type="dxa"/>
          </w:tcPr>
          <w:p w14:paraId="62B4D1BE"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CLEVELAND OPEN CUP FLASH TESTER</w:t>
            </w:r>
          </w:p>
        </w:tc>
        <w:tc>
          <w:tcPr>
            <w:tcW w:w="496" w:type="dxa"/>
          </w:tcPr>
          <w:p w14:paraId="4DDF6267" w14:textId="77777777" w:rsidR="004A7B09" w:rsidRPr="00164AD7" w:rsidRDefault="004A7B09" w:rsidP="00A67BA3">
            <w:pPr>
              <w:jc w:val="center"/>
              <w:rPr>
                <w:rFonts w:ascii="Bookman Old Style" w:hAnsi="Bookman Old Style"/>
                <w:noProof/>
                <w:sz w:val="20"/>
                <w:szCs w:val="20"/>
              </w:rPr>
            </w:pPr>
          </w:p>
        </w:tc>
        <w:tc>
          <w:tcPr>
            <w:tcW w:w="4331" w:type="dxa"/>
          </w:tcPr>
          <w:p w14:paraId="0DCEF757" w14:textId="77777777" w:rsidR="004A7B09" w:rsidRPr="00164AD7" w:rsidRDefault="004A7B09" w:rsidP="00A67BA3">
            <w:pPr>
              <w:jc w:val="center"/>
              <w:rPr>
                <w:rFonts w:ascii="Bookman Old Style" w:hAnsi="Bookman Old Style"/>
                <w:noProof/>
                <w:sz w:val="20"/>
                <w:szCs w:val="20"/>
              </w:rPr>
            </w:pPr>
          </w:p>
        </w:tc>
      </w:tr>
      <w:tr w:rsidR="004A7B09" w:rsidRPr="00164AD7" w14:paraId="180D323C" w14:textId="77777777" w:rsidTr="00A67BA3">
        <w:tc>
          <w:tcPr>
            <w:tcW w:w="9350" w:type="dxa"/>
            <w:gridSpan w:val="4"/>
            <w:shd w:val="clear" w:color="auto" w:fill="D9E2F3" w:themeFill="accent5" w:themeFillTint="33"/>
          </w:tcPr>
          <w:p w14:paraId="35019065" w14:textId="77777777" w:rsidR="004A7B09" w:rsidRPr="00BB691A" w:rsidRDefault="004A7B09" w:rsidP="00A67BA3">
            <w:pPr>
              <w:jc w:val="center"/>
              <w:rPr>
                <w:rFonts w:ascii="Bookman Old Style" w:hAnsi="Bookman Old Style"/>
                <w:b/>
                <w:bCs/>
                <w:sz w:val="20"/>
                <w:szCs w:val="20"/>
              </w:rPr>
            </w:pPr>
            <w:r w:rsidRPr="00BB691A">
              <w:rPr>
                <w:rFonts w:ascii="Bookman Old Style" w:hAnsi="Bookman Old Style"/>
                <w:b/>
                <w:bCs/>
                <w:sz w:val="20"/>
                <w:szCs w:val="20"/>
              </w:rPr>
              <w:t>CEMENT LAB</w:t>
            </w:r>
          </w:p>
        </w:tc>
      </w:tr>
      <w:tr w:rsidR="004A7B09" w:rsidRPr="00164AD7" w14:paraId="2E19F2C0" w14:textId="77777777" w:rsidTr="00A67BA3">
        <w:tc>
          <w:tcPr>
            <w:tcW w:w="496" w:type="dxa"/>
          </w:tcPr>
          <w:p w14:paraId="4D4CDC79"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1</w:t>
            </w:r>
          </w:p>
        </w:tc>
        <w:tc>
          <w:tcPr>
            <w:tcW w:w="4027" w:type="dxa"/>
          </w:tcPr>
          <w:p w14:paraId="18B2DC09" w14:textId="77777777" w:rsidR="004A7B09" w:rsidRPr="00164AD7" w:rsidRDefault="004A7B09" w:rsidP="00A67BA3">
            <w:pPr>
              <w:rPr>
                <w:rFonts w:ascii="Bookman Old Style" w:hAnsi="Bookman Old Style"/>
                <w:sz w:val="20"/>
                <w:szCs w:val="20"/>
              </w:rPr>
            </w:pPr>
            <w:r w:rsidRPr="00164AD7">
              <w:rPr>
                <w:rFonts w:ascii="Bookman Old Style" w:hAnsi="Bookman Old Style"/>
                <w:noProof/>
                <w:sz w:val="20"/>
                <w:szCs w:val="20"/>
              </w:rPr>
              <w:drawing>
                <wp:inline distT="0" distB="0" distL="0" distR="0" wp14:anchorId="00C2AC28" wp14:editId="47532F6E">
                  <wp:extent cx="1902337" cy="1268224"/>
                  <wp:effectExtent l="0" t="0" r="3175"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902337" cy="1268224"/>
                          </a:xfrm>
                          <a:prstGeom prst="rect">
                            <a:avLst/>
                          </a:prstGeom>
                        </pic:spPr>
                      </pic:pic>
                    </a:graphicData>
                  </a:graphic>
                </wp:inline>
              </w:drawing>
            </w:r>
          </w:p>
        </w:tc>
        <w:tc>
          <w:tcPr>
            <w:tcW w:w="496" w:type="dxa"/>
          </w:tcPr>
          <w:p w14:paraId="20B00316" w14:textId="77777777" w:rsidR="004A7B09" w:rsidRPr="00164AD7" w:rsidRDefault="004A7B09" w:rsidP="00A67BA3">
            <w:pPr>
              <w:jc w:val="center"/>
              <w:rPr>
                <w:rFonts w:ascii="Bookman Old Style" w:hAnsi="Bookman Old Style"/>
                <w:noProof/>
                <w:sz w:val="20"/>
                <w:szCs w:val="20"/>
              </w:rPr>
            </w:pPr>
            <w:r>
              <w:rPr>
                <w:rFonts w:ascii="Bookman Old Style" w:hAnsi="Bookman Old Style"/>
                <w:noProof/>
                <w:sz w:val="20"/>
                <w:szCs w:val="20"/>
              </w:rPr>
              <w:t>2</w:t>
            </w:r>
          </w:p>
        </w:tc>
        <w:tc>
          <w:tcPr>
            <w:tcW w:w="4331" w:type="dxa"/>
          </w:tcPr>
          <w:p w14:paraId="1B733737"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5D4F71F1" wp14:editId="4BD30DD5">
                  <wp:extent cx="1902337" cy="1268224"/>
                  <wp:effectExtent l="0" t="0" r="3175"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902337" cy="1268224"/>
                          </a:xfrm>
                          <a:prstGeom prst="rect">
                            <a:avLst/>
                          </a:prstGeom>
                        </pic:spPr>
                      </pic:pic>
                    </a:graphicData>
                  </a:graphic>
                </wp:inline>
              </w:drawing>
            </w:r>
          </w:p>
        </w:tc>
      </w:tr>
      <w:tr w:rsidR="004A7B09" w:rsidRPr="00164AD7" w14:paraId="4315BD8A" w14:textId="77777777" w:rsidTr="00A67BA3">
        <w:tc>
          <w:tcPr>
            <w:tcW w:w="496" w:type="dxa"/>
          </w:tcPr>
          <w:p w14:paraId="34828B50" w14:textId="77777777" w:rsidR="004A7B09" w:rsidRPr="00164AD7" w:rsidRDefault="004A7B09" w:rsidP="00A67BA3">
            <w:pPr>
              <w:rPr>
                <w:rFonts w:ascii="Bookman Old Style" w:hAnsi="Bookman Old Style"/>
                <w:sz w:val="20"/>
                <w:szCs w:val="20"/>
              </w:rPr>
            </w:pPr>
          </w:p>
        </w:tc>
        <w:tc>
          <w:tcPr>
            <w:tcW w:w="4027" w:type="dxa"/>
          </w:tcPr>
          <w:p w14:paraId="0F27548E" w14:textId="77777777" w:rsidR="004A7B09" w:rsidRPr="00BB691A" w:rsidRDefault="004A7B09" w:rsidP="00A67BA3">
            <w:pPr>
              <w:rPr>
                <w:rFonts w:ascii="Bookman Old Style" w:hAnsi="Bookman Old Style"/>
                <w:sz w:val="16"/>
                <w:szCs w:val="16"/>
              </w:rPr>
            </w:pPr>
            <w:r w:rsidRPr="00BB691A">
              <w:rPr>
                <w:rFonts w:ascii="Bookman Old Style" w:hAnsi="Bookman Old Style"/>
                <w:sz w:val="16"/>
                <w:szCs w:val="16"/>
              </w:rPr>
              <w:t>LE CHATELIER WATER BATH</w:t>
            </w:r>
          </w:p>
        </w:tc>
        <w:tc>
          <w:tcPr>
            <w:tcW w:w="496" w:type="dxa"/>
          </w:tcPr>
          <w:p w14:paraId="72E392EA" w14:textId="77777777" w:rsidR="004A7B09" w:rsidRPr="00BB691A" w:rsidRDefault="004A7B09" w:rsidP="00A67BA3">
            <w:pPr>
              <w:jc w:val="center"/>
              <w:rPr>
                <w:rFonts w:ascii="Bookman Old Style" w:hAnsi="Bookman Old Style"/>
                <w:noProof/>
                <w:sz w:val="16"/>
                <w:szCs w:val="16"/>
              </w:rPr>
            </w:pPr>
          </w:p>
        </w:tc>
        <w:tc>
          <w:tcPr>
            <w:tcW w:w="4331" w:type="dxa"/>
          </w:tcPr>
          <w:p w14:paraId="1F881837" w14:textId="77777777" w:rsidR="004A7B09" w:rsidRPr="00BB691A" w:rsidRDefault="004A7B09" w:rsidP="00A67BA3">
            <w:pPr>
              <w:jc w:val="center"/>
              <w:rPr>
                <w:rFonts w:ascii="Bookman Old Style" w:hAnsi="Bookman Old Style"/>
                <w:noProof/>
                <w:sz w:val="16"/>
                <w:szCs w:val="16"/>
              </w:rPr>
            </w:pPr>
            <w:r w:rsidRPr="00BB691A">
              <w:rPr>
                <w:rFonts w:ascii="Bookman Old Style" w:hAnsi="Bookman Old Style"/>
                <w:sz w:val="16"/>
                <w:szCs w:val="16"/>
              </w:rPr>
              <w:t>CIRCULATING WATER BATH WITH COOLER UNIT</w:t>
            </w:r>
          </w:p>
        </w:tc>
      </w:tr>
      <w:tr w:rsidR="004A7B09" w:rsidRPr="00164AD7" w14:paraId="0E6FCD40" w14:textId="77777777" w:rsidTr="00A67BA3">
        <w:tc>
          <w:tcPr>
            <w:tcW w:w="496" w:type="dxa"/>
          </w:tcPr>
          <w:p w14:paraId="34151C84"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lastRenderedPageBreak/>
              <w:t>3</w:t>
            </w:r>
          </w:p>
        </w:tc>
        <w:tc>
          <w:tcPr>
            <w:tcW w:w="4027" w:type="dxa"/>
          </w:tcPr>
          <w:p w14:paraId="28F3D570"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7AC671B4" wp14:editId="2A04F19D">
                  <wp:extent cx="1431867" cy="954578"/>
                  <wp:effectExtent l="0" t="9208" r="7303" b="7302"/>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41"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r w:rsidRPr="00164AD7">
              <w:rPr>
                <w:rFonts w:ascii="Bookman Old Style" w:hAnsi="Bookman Old Style"/>
                <w:noProof/>
                <w:sz w:val="20"/>
                <w:szCs w:val="20"/>
              </w:rPr>
              <w:drawing>
                <wp:inline distT="0" distB="0" distL="0" distR="0" wp14:anchorId="1AB5EB2E" wp14:editId="500C00B4">
                  <wp:extent cx="1431867" cy="954578"/>
                  <wp:effectExtent l="0" t="9208" r="7303" b="7302"/>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42"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p>
        </w:tc>
        <w:tc>
          <w:tcPr>
            <w:tcW w:w="496" w:type="dxa"/>
          </w:tcPr>
          <w:p w14:paraId="2D4FE93A" w14:textId="77777777" w:rsidR="004A7B09" w:rsidRPr="00164AD7" w:rsidRDefault="004A7B09" w:rsidP="00A67BA3">
            <w:pPr>
              <w:jc w:val="center"/>
              <w:rPr>
                <w:rFonts w:ascii="Bookman Old Style" w:hAnsi="Bookman Old Style"/>
                <w:noProof/>
                <w:sz w:val="20"/>
                <w:szCs w:val="20"/>
              </w:rPr>
            </w:pPr>
            <w:r>
              <w:rPr>
                <w:rFonts w:ascii="Bookman Old Style" w:hAnsi="Bookman Old Style"/>
                <w:noProof/>
                <w:sz w:val="20"/>
                <w:szCs w:val="20"/>
              </w:rPr>
              <w:t>4</w:t>
            </w:r>
          </w:p>
        </w:tc>
        <w:tc>
          <w:tcPr>
            <w:tcW w:w="4331" w:type="dxa"/>
          </w:tcPr>
          <w:p w14:paraId="6DB3311B"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7783CDAF" wp14:editId="167699AE">
                  <wp:extent cx="1431867" cy="954578"/>
                  <wp:effectExtent l="0" t="9208" r="7303" b="7302"/>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43"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r w:rsidRPr="00164AD7">
              <w:rPr>
                <w:rFonts w:ascii="Bookman Old Style" w:hAnsi="Bookman Old Style"/>
                <w:noProof/>
                <w:sz w:val="20"/>
                <w:szCs w:val="20"/>
              </w:rPr>
              <w:drawing>
                <wp:inline distT="0" distB="0" distL="0" distR="0" wp14:anchorId="5EF2594A" wp14:editId="125844C0">
                  <wp:extent cx="1431867" cy="954578"/>
                  <wp:effectExtent l="0" t="9208" r="7303" b="7302"/>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44"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p>
        </w:tc>
      </w:tr>
      <w:tr w:rsidR="004A7B09" w:rsidRPr="00164AD7" w14:paraId="24678AFE" w14:textId="77777777" w:rsidTr="00A67BA3">
        <w:tc>
          <w:tcPr>
            <w:tcW w:w="496" w:type="dxa"/>
          </w:tcPr>
          <w:p w14:paraId="7221CE37" w14:textId="77777777" w:rsidR="004A7B09" w:rsidRPr="00164AD7" w:rsidRDefault="004A7B09" w:rsidP="00A67BA3">
            <w:pPr>
              <w:rPr>
                <w:rFonts w:ascii="Bookman Old Style" w:hAnsi="Bookman Old Style"/>
                <w:sz w:val="20"/>
                <w:szCs w:val="20"/>
              </w:rPr>
            </w:pPr>
          </w:p>
        </w:tc>
        <w:tc>
          <w:tcPr>
            <w:tcW w:w="4027" w:type="dxa"/>
          </w:tcPr>
          <w:p w14:paraId="15F0F624" w14:textId="77777777" w:rsidR="004A7B09" w:rsidRPr="00BB691A" w:rsidRDefault="004A7B09" w:rsidP="00A67BA3">
            <w:pPr>
              <w:rPr>
                <w:rFonts w:ascii="Bookman Old Style" w:hAnsi="Bookman Old Style"/>
                <w:sz w:val="20"/>
                <w:szCs w:val="20"/>
              </w:rPr>
            </w:pPr>
            <w:r w:rsidRPr="00BB691A">
              <w:rPr>
                <w:rFonts w:ascii="Bookman Old Style" w:hAnsi="Bookman Old Style"/>
                <w:sz w:val="20"/>
                <w:szCs w:val="20"/>
              </w:rPr>
              <w:t>AUTOMATIC BLAINE AIR PERMEABILITY APPARATUS</w:t>
            </w:r>
          </w:p>
        </w:tc>
        <w:tc>
          <w:tcPr>
            <w:tcW w:w="496" w:type="dxa"/>
          </w:tcPr>
          <w:p w14:paraId="581F74C1" w14:textId="77777777" w:rsidR="004A7B09" w:rsidRPr="00BB691A" w:rsidRDefault="004A7B09" w:rsidP="00A67BA3">
            <w:pPr>
              <w:jc w:val="center"/>
              <w:rPr>
                <w:rFonts w:ascii="Bookman Old Style" w:hAnsi="Bookman Old Style"/>
                <w:noProof/>
                <w:sz w:val="20"/>
                <w:szCs w:val="20"/>
              </w:rPr>
            </w:pPr>
          </w:p>
        </w:tc>
        <w:tc>
          <w:tcPr>
            <w:tcW w:w="4331" w:type="dxa"/>
          </w:tcPr>
          <w:p w14:paraId="49CEFA5C" w14:textId="77777777" w:rsidR="004A7B09" w:rsidRPr="00BB691A" w:rsidRDefault="004A7B09" w:rsidP="00A67BA3">
            <w:pPr>
              <w:jc w:val="center"/>
              <w:rPr>
                <w:rFonts w:ascii="Bookman Old Style" w:hAnsi="Bookman Old Style"/>
                <w:noProof/>
                <w:sz w:val="20"/>
                <w:szCs w:val="20"/>
              </w:rPr>
            </w:pPr>
            <w:r w:rsidRPr="00BB691A">
              <w:rPr>
                <w:rFonts w:ascii="Bookman Old Style" w:hAnsi="Bookman Old Style"/>
                <w:sz w:val="20"/>
                <w:szCs w:val="20"/>
              </w:rPr>
              <w:t>AUTOMATIC VICAT APPARATUS</w:t>
            </w:r>
          </w:p>
        </w:tc>
      </w:tr>
      <w:tr w:rsidR="004A7B09" w:rsidRPr="00164AD7" w14:paraId="45A282E6" w14:textId="77777777" w:rsidTr="00A67BA3">
        <w:tc>
          <w:tcPr>
            <w:tcW w:w="496" w:type="dxa"/>
          </w:tcPr>
          <w:p w14:paraId="334BF782"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5</w:t>
            </w:r>
          </w:p>
        </w:tc>
        <w:tc>
          <w:tcPr>
            <w:tcW w:w="4027" w:type="dxa"/>
          </w:tcPr>
          <w:p w14:paraId="046309C7"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5F523D8F" wp14:editId="71107F8C">
                  <wp:extent cx="1431867" cy="954578"/>
                  <wp:effectExtent l="0" t="9208" r="7303" b="7302"/>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45"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r w:rsidRPr="00164AD7">
              <w:rPr>
                <w:rFonts w:ascii="Bookman Old Style" w:hAnsi="Bookman Old Style"/>
                <w:noProof/>
                <w:sz w:val="20"/>
                <w:szCs w:val="20"/>
              </w:rPr>
              <w:drawing>
                <wp:inline distT="0" distB="0" distL="0" distR="0" wp14:anchorId="20FA0D94" wp14:editId="33E7BA03">
                  <wp:extent cx="1431867" cy="954578"/>
                  <wp:effectExtent l="0" t="9208" r="7303" b="7302"/>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45"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p>
        </w:tc>
        <w:tc>
          <w:tcPr>
            <w:tcW w:w="496" w:type="dxa"/>
          </w:tcPr>
          <w:p w14:paraId="667AB8B5" w14:textId="77777777" w:rsidR="004A7B09" w:rsidRPr="00164AD7" w:rsidRDefault="004A7B09" w:rsidP="00A67BA3">
            <w:pPr>
              <w:jc w:val="center"/>
              <w:rPr>
                <w:rFonts w:ascii="Bookman Old Style" w:hAnsi="Bookman Old Style"/>
                <w:noProof/>
                <w:sz w:val="20"/>
                <w:szCs w:val="20"/>
              </w:rPr>
            </w:pPr>
            <w:r>
              <w:rPr>
                <w:rFonts w:ascii="Bookman Old Style" w:hAnsi="Bookman Old Style"/>
                <w:noProof/>
                <w:sz w:val="20"/>
                <w:szCs w:val="20"/>
              </w:rPr>
              <w:t>6</w:t>
            </w:r>
          </w:p>
        </w:tc>
        <w:tc>
          <w:tcPr>
            <w:tcW w:w="4331" w:type="dxa"/>
          </w:tcPr>
          <w:p w14:paraId="0D0CF869"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5BD7D75C" wp14:editId="026DCF33">
                  <wp:extent cx="1431867" cy="954578"/>
                  <wp:effectExtent l="0" t="9208" r="7303" b="7302"/>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46"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r w:rsidRPr="00164AD7">
              <w:rPr>
                <w:rFonts w:ascii="Bookman Old Style" w:hAnsi="Bookman Old Style"/>
                <w:noProof/>
                <w:sz w:val="20"/>
                <w:szCs w:val="20"/>
              </w:rPr>
              <w:drawing>
                <wp:inline distT="0" distB="0" distL="0" distR="0" wp14:anchorId="49B284C9" wp14:editId="609CE1C5">
                  <wp:extent cx="1431867" cy="954578"/>
                  <wp:effectExtent l="0" t="9208" r="7303" b="7302"/>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46"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p>
        </w:tc>
      </w:tr>
      <w:tr w:rsidR="004A7B09" w:rsidRPr="00164AD7" w14:paraId="6C53D019" w14:textId="77777777" w:rsidTr="00A67BA3">
        <w:tc>
          <w:tcPr>
            <w:tcW w:w="496" w:type="dxa"/>
          </w:tcPr>
          <w:p w14:paraId="06849896" w14:textId="77777777" w:rsidR="004A7B09" w:rsidRPr="00164AD7" w:rsidRDefault="004A7B09" w:rsidP="00A67BA3">
            <w:pPr>
              <w:rPr>
                <w:rFonts w:ascii="Bookman Old Style" w:hAnsi="Bookman Old Style"/>
                <w:sz w:val="20"/>
                <w:szCs w:val="20"/>
              </w:rPr>
            </w:pPr>
          </w:p>
        </w:tc>
        <w:tc>
          <w:tcPr>
            <w:tcW w:w="4027" w:type="dxa"/>
          </w:tcPr>
          <w:p w14:paraId="27DE5C9B"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AUTOMATIC MORTAR MIXER</w:t>
            </w:r>
          </w:p>
        </w:tc>
        <w:tc>
          <w:tcPr>
            <w:tcW w:w="496" w:type="dxa"/>
          </w:tcPr>
          <w:p w14:paraId="18935CEF" w14:textId="77777777" w:rsidR="004A7B09" w:rsidRPr="00164AD7" w:rsidRDefault="004A7B09" w:rsidP="00A67BA3">
            <w:pPr>
              <w:jc w:val="center"/>
              <w:rPr>
                <w:rFonts w:ascii="Bookman Old Style" w:hAnsi="Bookman Old Style"/>
                <w:noProof/>
                <w:sz w:val="20"/>
                <w:szCs w:val="20"/>
              </w:rPr>
            </w:pPr>
          </w:p>
        </w:tc>
        <w:tc>
          <w:tcPr>
            <w:tcW w:w="4331" w:type="dxa"/>
          </w:tcPr>
          <w:p w14:paraId="68610042"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sz w:val="20"/>
                <w:szCs w:val="20"/>
              </w:rPr>
              <w:t xml:space="preserve">FLOW TABLES </w:t>
            </w:r>
          </w:p>
        </w:tc>
      </w:tr>
      <w:tr w:rsidR="004A7B09" w:rsidRPr="00164AD7" w14:paraId="43669112" w14:textId="77777777" w:rsidTr="00A67BA3">
        <w:tc>
          <w:tcPr>
            <w:tcW w:w="496" w:type="dxa"/>
          </w:tcPr>
          <w:p w14:paraId="66632D0A"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7</w:t>
            </w:r>
          </w:p>
        </w:tc>
        <w:tc>
          <w:tcPr>
            <w:tcW w:w="4027" w:type="dxa"/>
          </w:tcPr>
          <w:p w14:paraId="05C3D072"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7D8E2FBC" wp14:editId="52CA3216">
                  <wp:extent cx="1431867" cy="954578"/>
                  <wp:effectExtent l="0" t="9208" r="7303" b="7302"/>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47"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r w:rsidRPr="00164AD7">
              <w:rPr>
                <w:rFonts w:ascii="Bookman Old Style" w:hAnsi="Bookman Old Style"/>
                <w:noProof/>
                <w:sz w:val="20"/>
                <w:szCs w:val="20"/>
              </w:rPr>
              <w:drawing>
                <wp:inline distT="0" distB="0" distL="0" distR="0" wp14:anchorId="31F05A53" wp14:editId="6CC5DDF1">
                  <wp:extent cx="1431867" cy="954578"/>
                  <wp:effectExtent l="0" t="9208" r="7303" b="7302"/>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48"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p>
        </w:tc>
        <w:tc>
          <w:tcPr>
            <w:tcW w:w="496" w:type="dxa"/>
          </w:tcPr>
          <w:p w14:paraId="442069E6" w14:textId="77777777" w:rsidR="004A7B09" w:rsidRPr="00164AD7" w:rsidRDefault="004A7B09" w:rsidP="00A67BA3">
            <w:pPr>
              <w:jc w:val="center"/>
              <w:rPr>
                <w:rFonts w:ascii="Bookman Old Style" w:hAnsi="Bookman Old Style"/>
                <w:noProof/>
                <w:sz w:val="20"/>
                <w:szCs w:val="20"/>
              </w:rPr>
            </w:pPr>
          </w:p>
        </w:tc>
        <w:tc>
          <w:tcPr>
            <w:tcW w:w="4331" w:type="dxa"/>
          </w:tcPr>
          <w:p w14:paraId="2A8B7725" w14:textId="77777777" w:rsidR="004A7B09" w:rsidRPr="00164AD7" w:rsidRDefault="004A7B09" w:rsidP="00A67BA3">
            <w:pPr>
              <w:jc w:val="center"/>
              <w:rPr>
                <w:rFonts w:ascii="Bookman Old Style" w:hAnsi="Bookman Old Style"/>
                <w:sz w:val="20"/>
                <w:szCs w:val="20"/>
              </w:rPr>
            </w:pPr>
          </w:p>
        </w:tc>
      </w:tr>
      <w:tr w:rsidR="004A7B09" w:rsidRPr="00164AD7" w14:paraId="70EC29A7" w14:textId="77777777" w:rsidTr="00A67BA3">
        <w:tc>
          <w:tcPr>
            <w:tcW w:w="496" w:type="dxa"/>
          </w:tcPr>
          <w:p w14:paraId="50D83615" w14:textId="77777777" w:rsidR="004A7B09" w:rsidRPr="00164AD7" w:rsidRDefault="004A7B09" w:rsidP="00A67BA3">
            <w:pPr>
              <w:rPr>
                <w:rFonts w:ascii="Bookman Old Style" w:hAnsi="Bookman Old Style"/>
                <w:sz w:val="20"/>
                <w:szCs w:val="20"/>
              </w:rPr>
            </w:pPr>
          </w:p>
        </w:tc>
        <w:tc>
          <w:tcPr>
            <w:tcW w:w="4027" w:type="dxa"/>
          </w:tcPr>
          <w:p w14:paraId="119F959B"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HUMIDITY CABINET/CHAMBER</w:t>
            </w:r>
          </w:p>
        </w:tc>
        <w:tc>
          <w:tcPr>
            <w:tcW w:w="496" w:type="dxa"/>
          </w:tcPr>
          <w:p w14:paraId="323B03D9" w14:textId="77777777" w:rsidR="004A7B09" w:rsidRPr="00164AD7" w:rsidRDefault="004A7B09" w:rsidP="00A67BA3">
            <w:pPr>
              <w:jc w:val="center"/>
              <w:rPr>
                <w:rFonts w:ascii="Bookman Old Style" w:hAnsi="Bookman Old Style"/>
                <w:noProof/>
                <w:sz w:val="20"/>
                <w:szCs w:val="20"/>
              </w:rPr>
            </w:pPr>
          </w:p>
        </w:tc>
        <w:tc>
          <w:tcPr>
            <w:tcW w:w="4331" w:type="dxa"/>
          </w:tcPr>
          <w:p w14:paraId="1D0F5993" w14:textId="77777777" w:rsidR="004A7B09" w:rsidRPr="00164AD7" w:rsidRDefault="004A7B09" w:rsidP="00A67BA3">
            <w:pPr>
              <w:jc w:val="center"/>
              <w:rPr>
                <w:rFonts w:ascii="Bookman Old Style" w:hAnsi="Bookman Old Style"/>
                <w:noProof/>
                <w:sz w:val="20"/>
                <w:szCs w:val="20"/>
              </w:rPr>
            </w:pPr>
          </w:p>
        </w:tc>
      </w:tr>
      <w:tr w:rsidR="004A7B09" w:rsidRPr="00164AD7" w14:paraId="33636C13" w14:textId="77777777" w:rsidTr="00A67BA3">
        <w:tc>
          <w:tcPr>
            <w:tcW w:w="9350" w:type="dxa"/>
            <w:gridSpan w:val="4"/>
            <w:shd w:val="clear" w:color="auto" w:fill="D9E2F3" w:themeFill="accent5" w:themeFillTint="33"/>
          </w:tcPr>
          <w:p w14:paraId="2F06CFEC" w14:textId="77777777" w:rsidR="004A7B09" w:rsidRPr="00BB691A" w:rsidRDefault="004A7B09" w:rsidP="00A67BA3">
            <w:pPr>
              <w:jc w:val="center"/>
              <w:rPr>
                <w:rFonts w:ascii="Bookman Old Style" w:hAnsi="Bookman Old Style"/>
                <w:b/>
                <w:bCs/>
                <w:sz w:val="20"/>
                <w:szCs w:val="20"/>
              </w:rPr>
            </w:pPr>
            <w:r w:rsidRPr="00BB691A">
              <w:rPr>
                <w:rFonts w:ascii="Bookman Old Style" w:hAnsi="Bookman Old Style"/>
                <w:b/>
                <w:bCs/>
                <w:sz w:val="20"/>
                <w:szCs w:val="20"/>
              </w:rPr>
              <w:t>MECHANIC LAB</w:t>
            </w:r>
          </w:p>
        </w:tc>
      </w:tr>
      <w:tr w:rsidR="004A7B09" w:rsidRPr="00164AD7" w14:paraId="5D90CD4C" w14:textId="77777777" w:rsidTr="00A67BA3">
        <w:tc>
          <w:tcPr>
            <w:tcW w:w="496" w:type="dxa"/>
          </w:tcPr>
          <w:p w14:paraId="0835D87E"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1</w:t>
            </w:r>
          </w:p>
        </w:tc>
        <w:tc>
          <w:tcPr>
            <w:tcW w:w="4027" w:type="dxa"/>
          </w:tcPr>
          <w:p w14:paraId="14BF071C" w14:textId="77777777" w:rsidR="004A7B09" w:rsidRPr="00164AD7" w:rsidRDefault="004A7B09" w:rsidP="00A67BA3">
            <w:pPr>
              <w:rPr>
                <w:rFonts w:ascii="Bookman Old Style" w:hAnsi="Bookman Old Style"/>
                <w:sz w:val="20"/>
                <w:szCs w:val="20"/>
              </w:rPr>
            </w:pPr>
            <w:r w:rsidRPr="00164AD7">
              <w:rPr>
                <w:rFonts w:ascii="Bookman Old Style" w:hAnsi="Bookman Old Style"/>
                <w:noProof/>
                <w:sz w:val="20"/>
                <w:szCs w:val="20"/>
              </w:rPr>
              <w:drawing>
                <wp:inline distT="0" distB="0" distL="0" distR="0" wp14:anchorId="7DE064CD" wp14:editId="24880F39">
                  <wp:extent cx="1902336" cy="1268224"/>
                  <wp:effectExtent l="0" t="0" r="3175"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902336" cy="1268224"/>
                          </a:xfrm>
                          <a:prstGeom prst="rect">
                            <a:avLst/>
                          </a:prstGeom>
                        </pic:spPr>
                      </pic:pic>
                    </a:graphicData>
                  </a:graphic>
                </wp:inline>
              </w:drawing>
            </w:r>
          </w:p>
        </w:tc>
        <w:tc>
          <w:tcPr>
            <w:tcW w:w="496" w:type="dxa"/>
          </w:tcPr>
          <w:p w14:paraId="7F806C86" w14:textId="77777777" w:rsidR="004A7B09" w:rsidRPr="00164AD7" w:rsidRDefault="004A7B09" w:rsidP="00A67BA3">
            <w:pPr>
              <w:jc w:val="center"/>
              <w:rPr>
                <w:rFonts w:ascii="Bookman Old Style" w:hAnsi="Bookman Old Style"/>
                <w:noProof/>
                <w:sz w:val="20"/>
                <w:szCs w:val="20"/>
              </w:rPr>
            </w:pPr>
            <w:r>
              <w:rPr>
                <w:rFonts w:ascii="Bookman Old Style" w:hAnsi="Bookman Old Style"/>
                <w:noProof/>
                <w:sz w:val="20"/>
                <w:szCs w:val="20"/>
              </w:rPr>
              <w:t>2</w:t>
            </w:r>
          </w:p>
        </w:tc>
        <w:tc>
          <w:tcPr>
            <w:tcW w:w="4331" w:type="dxa"/>
          </w:tcPr>
          <w:p w14:paraId="7CD04916"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12BCD633" wp14:editId="717229DB">
                  <wp:extent cx="1902336" cy="1268224"/>
                  <wp:effectExtent l="0" t="0" r="3175"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902336" cy="1268224"/>
                          </a:xfrm>
                          <a:prstGeom prst="rect">
                            <a:avLst/>
                          </a:prstGeom>
                        </pic:spPr>
                      </pic:pic>
                    </a:graphicData>
                  </a:graphic>
                </wp:inline>
              </w:drawing>
            </w:r>
          </w:p>
        </w:tc>
      </w:tr>
      <w:tr w:rsidR="004A7B09" w:rsidRPr="00164AD7" w14:paraId="09E59888" w14:textId="77777777" w:rsidTr="00A67BA3">
        <w:tc>
          <w:tcPr>
            <w:tcW w:w="496" w:type="dxa"/>
          </w:tcPr>
          <w:p w14:paraId="1720C3A3" w14:textId="77777777" w:rsidR="004A7B09" w:rsidRPr="00164AD7" w:rsidRDefault="004A7B09" w:rsidP="00A67BA3">
            <w:pPr>
              <w:rPr>
                <w:rFonts w:ascii="Bookman Old Style" w:hAnsi="Bookman Old Style"/>
                <w:sz w:val="20"/>
                <w:szCs w:val="20"/>
              </w:rPr>
            </w:pPr>
          </w:p>
        </w:tc>
        <w:tc>
          <w:tcPr>
            <w:tcW w:w="4027" w:type="dxa"/>
          </w:tcPr>
          <w:p w14:paraId="5EFE14B0"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DEEP ABRASION TILE MACHINE</w:t>
            </w:r>
          </w:p>
        </w:tc>
        <w:tc>
          <w:tcPr>
            <w:tcW w:w="496" w:type="dxa"/>
          </w:tcPr>
          <w:p w14:paraId="546C80EC" w14:textId="77777777" w:rsidR="004A7B09" w:rsidRPr="00164AD7" w:rsidRDefault="004A7B09" w:rsidP="00A67BA3">
            <w:pPr>
              <w:jc w:val="center"/>
              <w:rPr>
                <w:rFonts w:ascii="Bookman Old Style" w:hAnsi="Bookman Old Style"/>
                <w:noProof/>
                <w:sz w:val="20"/>
                <w:szCs w:val="20"/>
              </w:rPr>
            </w:pPr>
          </w:p>
        </w:tc>
        <w:tc>
          <w:tcPr>
            <w:tcW w:w="4331" w:type="dxa"/>
          </w:tcPr>
          <w:p w14:paraId="619AC788"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sz w:val="20"/>
                <w:szCs w:val="20"/>
              </w:rPr>
              <w:t>VIEWING CABINET (P.E.I BOX</w:t>
            </w:r>
            <w:r>
              <w:rPr>
                <w:rFonts w:ascii="Bookman Old Style" w:hAnsi="Bookman Old Style"/>
                <w:sz w:val="20"/>
                <w:szCs w:val="20"/>
              </w:rPr>
              <w:t>)</w:t>
            </w:r>
          </w:p>
        </w:tc>
      </w:tr>
      <w:tr w:rsidR="004A7B09" w:rsidRPr="00164AD7" w14:paraId="54B94680" w14:textId="77777777" w:rsidTr="00A67BA3">
        <w:tc>
          <w:tcPr>
            <w:tcW w:w="496" w:type="dxa"/>
          </w:tcPr>
          <w:p w14:paraId="48195101"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3</w:t>
            </w:r>
          </w:p>
        </w:tc>
        <w:tc>
          <w:tcPr>
            <w:tcW w:w="4027" w:type="dxa"/>
          </w:tcPr>
          <w:p w14:paraId="0E4564AA" w14:textId="77777777" w:rsidR="004A7B09" w:rsidRPr="00164AD7" w:rsidRDefault="004A7B09" w:rsidP="00A67BA3">
            <w:pPr>
              <w:rPr>
                <w:rFonts w:ascii="Bookman Old Style" w:hAnsi="Bookman Old Style"/>
                <w:sz w:val="20"/>
                <w:szCs w:val="20"/>
              </w:rPr>
            </w:pPr>
            <w:r w:rsidRPr="00164AD7">
              <w:rPr>
                <w:rFonts w:ascii="Bookman Old Style" w:hAnsi="Bookman Old Style"/>
                <w:noProof/>
                <w:sz w:val="20"/>
                <w:szCs w:val="20"/>
              </w:rPr>
              <w:drawing>
                <wp:inline distT="0" distB="0" distL="0" distR="0" wp14:anchorId="43BCB3C4" wp14:editId="39492DC3">
                  <wp:extent cx="1902336" cy="1268224"/>
                  <wp:effectExtent l="0" t="0" r="3175"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902336" cy="1268224"/>
                          </a:xfrm>
                          <a:prstGeom prst="rect">
                            <a:avLst/>
                          </a:prstGeom>
                        </pic:spPr>
                      </pic:pic>
                    </a:graphicData>
                  </a:graphic>
                </wp:inline>
              </w:drawing>
            </w:r>
          </w:p>
        </w:tc>
        <w:tc>
          <w:tcPr>
            <w:tcW w:w="496" w:type="dxa"/>
          </w:tcPr>
          <w:p w14:paraId="1733844F" w14:textId="77777777" w:rsidR="004A7B09" w:rsidRPr="00164AD7" w:rsidRDefault="004A7B09" w:rsidP="00A67BA3">
            <w:pPr>
              <w:jc w:val="center"/>
              <w:rPr>
                <w:rFonts w:ascii="Bookman Old Style" w:hAnsi="Bookman Old Style"/>
                <w:noProof/>
                <w:sz w:val="20"/>
                <w:szCs w:val="20"/>
              </w:rPr>
            </w:pPr>
          </w:p>
        </w:tc>
        <w:tc>
          <w:tcPr>
            <w:tcW w:w="4331" w:type="dxa"/>
          </w:tcPr>
          <w:p w14:paraId="2E67872B"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476D5739" wp14:editId="48B80730">
                  <wp:extent cx="1902336" cy="1268224"/>
                  <wp:effectExtent l="0" t="0" r="3175"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902336" cy="1268224"/>
                          </a:xfrm>
                          <a:prstGeom prst="rect">
                            <a:avLst/>
                          </a:prstGeom>
                        </pic:spPr>
                      </pic:pic>
                    </a:graphicData>
                  </a:graphic>
                </wp:inline>
              </w:drawing>
            </w:r>
          </w:p>
        </w:tc>
      </w:tr>
      <w:tr w:rsidR="004A7B09" w:rsidRPr="00164AD7" w14:paraId="658DFD2C" w14:textId="77777777" w:rsidTr="00A67BA3">
        <w:tc>
          <w:tcPr>
            <w:tcW w:w="496" w:type="dxa"/>
          </w:tcPr>
          <w:p w14:paraId="62D27A15" w14:textId="77777777" w:rsidR="004A7B09" w:rsidRPr="00164AD7" w:rsidRDefault="004A7B09" w:rsidP="00A67BA3">
            <w:pPr>
              <w:rPr>
                <w:rFonts w:ascii="Bookman Old Style" w:hAnsi="Bookman Old Style"/>
                <w:sz w:val="20"/>
                <w:szCs w:val="20"/>
              </w:rPr>
            </w:pPr>
          </w:p>
        </w:tc>
        <w:tc>
          <w:tcPr>
            <w:tcW w:w="4027" w:type="dxa"/>
          </w:tcPr>
          <w:p w14:paraId="3FA272D0"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IMPACT TESTING MACHINE</w:t>
            </w:r>
          </w:p>
        </w:tc>
        <w:tc>
          <w:tcPr>
            <w:tcW w:w="496" w:type="dxa"/>
          </w:tcPr>
          <w:p w14:paraId="561B60B7" w14:textId="77777777" w:rsidR="004A7B09" w:rsidRPr="00164AD7" w:rsidRDefault="004A7B09" w:rsidP="00A67BA3">
            <w:pPr>
              <w:jc w:val="center"/>
              <w:rPr>
                <w:rFonts w:ascii="Bookman Old Style" w:hAnsi="Bookman Old Style"/>
                <w:noProof/>
                <w:sz w:val="20"/>
                <w:szCs w:val="20"/>
              </w:rPr>
            </w:pPr>
          </w:p>
        </w:tc>
        <w:tc>
          <w:tcPr>
            <w:tcW w:w="4331" w:type="dxa"/>
          </w:tcPr>
          <w:p w14:paraId="735A2D6F"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sz w:val="20"/>
                <w:szCs w:val="20"/>
              </w:rPr>
              <w:t>ROCKWELL HARDNESS TESTER</w:t>
            </w:r>
          </w:p>
        </w:tc>
      </w:tr>
      <w:tr w:rsidR="004A7B09" w:rsidRPr="00164AD7" w14:paraId="22B18C4C" w14:textId="77777777" w:rsidTr="00A67BA3">
        <w:tc>
          <w:tcPr>
            <w:tcW w:w="496" w:type="dxa"/>
          </w:tcPr>
          <w:p w14:paraId="133678F3"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lastRenderedPageBreak/>
              <w:t>5</w:t>
            </w:r>
          </w:p>
        </w:tc>
        <w:tc>
          <w:tcPr>
            <w:tcW w:w="4027" w:type="dxa"/>
          </w:tcPr>
          <w:p w14:paraId="2BCAAE56" w14:textId="77777777" w:rsidR="004A7B09" w:rsidRPr="00164AD7" w:rsidRDefault="004A7B09" w:rsidP="00A67BA3">
            <w:pPr>
              <w:rPr>
                <w:rFonts w:ascii="Bookman Old Style" w:hAnsi="Bookman Old Style"/>
                <w:sz w:val="20"/>
                <w:szCs w:val="20"/>
              </w:rPr>
            </w:pPr>
            <w:r w:rsidRPr="00164AD7">
              <w:rPr>
                <w:rFonts w:ascii="Bookman Old Style" w:hAnsi="Bookman Old Style"/>
                <w:noProof/>
                <w:sz w:val="20"/>
                <w:szCs w:val="20"/>
              </w:rPr>
              <w:drawing>
                <wp:inline distT="0" distB="0" distL="0" distR="0" wp14:anchorId="56F8A257" wp14:editId="1B78BEA5">
                  <wp:extent cx="1902336" cy="1268224"/>
                  <wp:effectExtent l="0" t="0" r="3175"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02336" cy="1268224"/>
                          </a:xfrm>
                          <a:prstGeom prst="rect">
                            <a:avLst/>
                          </a:prstGeom>
                        </pic:spPr>
                      </pic:pic>
                    </a:graphicData>
                  </a:graphic>
                </wp:inline>
              </w:drawing>
            </w:r>
          </w:p>
        </w:tc>
        <w:tc>
          <w:tcPr>
            <w:tcW w:w="496" w:type="dxa"/>
          </w:tcPr>
          <w:p w14:paraId="198EEB97" w14:textId="77777777" w:rsidR="004A7B09" w:rsidRPr="00164AD7" w:rsidRDefault="004A7B09" w:rsidP="00A67BA3">
            <w:pPr>
              <w:jc w:val="center"/>
              <w:rPr>
                <w:rFonts w:ascii="Bookman Old Style" w:hAnsi="Bookman Old Style"/>
                <w:noProof/>
                <w:sz w:val="20"/>
                <w:szCs w:val="20"/>
              </w:rPr>
            </w:pPr>
            <w:r>
              <w:rPr>
                <w:rFonts w:ascii="Bookman Old Style" w:hAnsi="Bookman Old Style"/>
                <w:noProof/>
                <w:sz w:val="20"/>
                <w:szCs w:val="20"/>
              </w:rPr>
              <w:t>6</w:t>
            </w:r>
          </w:p>
        </w:tc>
        <w:tc>
          <w:tcPr>
            <w:tcW w:w="4331" w:type="dxa"/>
          </w:tcPr>
          <w:p w14:paraId="1AF0CB3C"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02368E05" wp14:editId="01F313A3">
                  <wp:extent cx="1902336" cy="1268224"/>
                  <wp:effectExtent l="0" t="0" r="3175"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902336" cy="1268224"/>
                          </a:xfrm>
                          <a:prstGeom prst="rect">
                            <a:avLst/>
                          </a:prstGeom>
                        </pic:spPr>
                      </pic:pic>
                    </a:graphicData>
                  </a:graphic>
                </wp:inline>
              </w:drawing>
            </w:r>
          </w:p>
        </w:tc>
      </w:tr>
      <w:tr w:rsidR="004A7B09" w:rsidRPr="00164AD7" w14:paraId="250E0CD2" w14:textId="77777777" w:rsidTr="00A67BA3">
        <w:tc>
          <w:tcPr>
            <w:tcW w:w="496" w:type="dxa"/>
          </w:tcPr>
          <w:p w14:paraId="10600EBD" w14:textId="77777777" w:rsidR="004A7B09" w:rsidRPr="00164AD7" w:rsidRDefault="004A7B09" w:rsidP="00A67BA3">
            <w:pPr>
              <w:rPr>
                <w:rFonts w:ascii="Bookman Old Style" w:hAnsi="Bookman Old Style"/>
                <w:sz w:val="20"/>
                <w:szCs w:val="20"/>
              </w:rPr>
            </w:pPr>
          </w:p>
        </w:tc>
        <w:tc>
          <w:tcPr>
            <w:tcW w:w="4027" w:type="dxa"/>
          </w:tcPr>
          <w:p w14:paraId="502214F1"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SURFACE ABRASION TILE MACHINE</w:t>
            </w:r>
          </w:p>
        </w:tc>
        <w:tc>
          <w:tcPr>
            <w:tcW w:w="496" w:type="dxa"/>
          </w:tcPr>
          <w:p w14:paraId="468A48CD" w14:textId="77777777" w:rsidR="004A7B09" w:rsidRDefault="004A7B09" w:rsidP="00A67BA3">
            <w:pPr>
              <w:jc w:val="center"/>
              <w:rPr>
                <w:rFonts w:ascii="Bookman Old Style" w:hAnsi="Bookman Old Style"/>
                <w:noProof/>
                <w:sz w:val="20"/>
                <w:szCs w:val="20"/>
              </w:rPr>
            </w:pPr>
          </w:p>
        </w:tc>
        <w:tc>
          <w:tcPr>
            <w:tcW w:w="4331" w:type="dxa"/>
          </w:tcPr>
          <w:p w14:paraId="4217C5DA"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sz w:val="20"/>
                <w:szCs w:val="20"/>
              </w:rPr>
              <w:t>CERAMIC TILE BREAKING STRENGTH MACHINE</w:t>
            </w:r>
          </w:p>
        </w:tc>
      </w:tr>
      <w:tr w:rsidR="004A7B09" w:rsidRPr="00164AD7" w14:paraId="7D93B1B6" w14:textId="77777777" w:rsidTr="00A67BA3">
        <w:tc>
          <w:tcPr>
            <w:tcW w:w="496" w:type="dxa"/>
          </w:tcPr>
          <w:p w14:paraId="270E98DA"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7</w:t>
            </w:r>
          </w:p>
        </w:tc>
        <w:tc>
          <w:tcPr>
            <w:tcW w:w="4027" w:type="dxa"/>
          </w:tcPr>
          <w:p w14:paraId="760A9E63" w14:textId="77777777" w:rsidR="004A7B09" w:rsidRPr="00164AD7" w:rsidRDefault="004A7B09" w:rsidP="00A67BA3">
            <w:pPr>
              <w:rPr>
                <w:rFonts w:ascii="Bookman Old Style" w:hAnsi="Bookman Old Style"/>
                <w:sz w:val="20"/>
                <w:szCs w:val="20"/>
              </w:rPr>
            </w:pPr>
            <w:r w:rsidRPr="00164AD7">
              <w:rPr>
                <w:rFonts w:ascii="Bookman Old Style" w:hAnsi="Bookman Old Style"/>
                <w:noProof/>
                <w:sz w:val="20"/>
                <w:szCs w:val="20"/>
              </w:rPr>
              <w:drawing>
                <wp:inline distT="0" distB="0" distL="0" distR="0" wp14:anchorId="65450212" wp14:editId="236D63AC">
                  <wp:extent cx="1902336" cy="1268224"/>
                  <wp:effectExtent l="0" t="0" r="3175"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02336" cy="1268224"/>
                          </a:xfrm>
                          <a:prstGeom prst="rect">
                            <a:avLst/>
                          </a:prstGeom>
                        </pic:spPr>
                      </pic:pic>
                    </a:graphicData>
                  </a:graphic>
                </wp:inline>
              </w:drawing>
            </w:r>
          </w:p>
        </w:tc>
        <w:tc>
          <w:tcPr>
            <w:tcW w:w="496" w:type="dxa"/>
          </w:tcPr>
          <w:p w14:paraId="106B28D7" w14:textId="77777777" w:rsidR="004A7B09" w:rsidRPr="00164AD7" w:rsidRDefault="004A7B09" w:rsidP="00A67BA3">
            <w:pPr>
              <w:jc w:val="center"/>
              <w:rPr>
                <w:rFonts w:ascii="Bookman Old Style" w:hAnsi="Bookman Old Style"/>
                <w:noProof/>
                <w:sz w:val="20"/>
                <w:szCs w:val="20"/>
              </w:rPr>
            </w:pPr>
            <w:r>
              <w:rPr>
                <w:rFonts w:ascii="Bookman Old Style" w:hAnsi="Bookman Old Style"/>
                <w:noProof/>
                <w:sz w:val="20"/>
                <w:szCs w:val="20"/>
              </w:rPr>
              <w:t>8</w:t>
            </w:r>
          </w:p>
        </w:tc>
        <w:tc>
          <w:tcPr>
            <w:tcW w:w="4331" w:type="dxa"/>
          </w:tcPr>
          <w:p w14:paraId="7A0A70BB"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36958857" wp14:editId="219C36B1">
                  <wp:extent cx="1902336" cy="1268224"/>
                  <wp:effectExtent l="0" t="0" r="3175"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902336" cy="1268224"/>
                          </a:xfrm>
                          <a:prstGeom prst="rect">
                            <a:avLst/>
                          </a:prstGeom>
                        </pic:spPr>
                      </pic:pic>
                    </a:graphicData>
                  </a:graphic>
                </wp:inline>
              </w:drawing>
            </w:r>
          </w:p>
        </w:tc>
      </w:tr>
      <w:tr w:rsidR="004A7B09" w:rsidRPr="00164AD7" w14:paraId="1B622C22" w14:textId="77777777" w:rsidTr="00A67BA3">
        <w:tc>
          <w:tcPr>
            <w:tcW w:w="496" w:type="dxa"/>
          </w:tcPr>
          <w:p w14:paraId="26159605" w14:textId="77777777" w:rsidR="004A7B09" w:rsidRPr="00164AD7" w:rsidRDefault="004A7B09" w:rsidP="00A67BA3">
            <w:pPr>
              <w:rPr>
                <w:rFonts w:ascii="Bookman Old Style" w:hAnsi="Bookman Old Style"/>
                <w:sz w:val="20"/>
                <w:szCs w:val="20"/>
              </w:rPr>
            </w:pPr>
          </w:p>
        </w:tc>
        <w:tc>
          <w:tcPr>
            <w:tcW w:w="4027" w:type="dxa"/>
          </w:tcPr>
          <w:p w14:paraId="2528FDE2"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CONCRETE MIXER</w:t>
            </w:r>
          </w:p>
        </w:tc>
        <w:tc>
          <w:tcPr>
            <w:tcW w:w="496" w:type="dxa"/>
          </w:tcPr>
          <w:p w14:paraId="30A08631" w14:textId="77777777" w:rsidR="004A7B09" w:rsidRPr="00164AD7" w:rsidRDefault="004A7B09" w:rsidP="00A67BA3">
            <w:pPr>
              <w:jc w:val="center"/>
              <w:rPr>
                <w:rFonts w:ascii="Bookman Old Style" w:hAnsi="Bookman Old Style"/>
                <w:noProof/>
                <w:sz w:val="20"/>
                <w:szCs w:val="20"/>
              </w:rPr>
            </w:pPr>
          </w:p>
        </w:tc>
        <w:tc>
          <w:tcPr>
            <w:tcW w:w="4331" w:type="dxa"/>
          </w:tcPr>
          <w:p w14:paraId="1948DD65"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sz w:val="20"/>
                <w:szCs w:val="20"/>
              </w:rPr>
              <w:t>VIBRATING TABLE</w:t>
            </w:r>
          </w:p>
        </w:tc>
      </w:tr>
      <w:tr w:rsidR="004A7B09" w:rsidRPr="00164AD7" w14:paraId="4D6B9AA1" w14:textId="77777777" w:rsidTr="00A67BA3">
        <w:tc>
          <w:tcPr>
            <w:tcW w:w="496" w:type="dxa"/>
          </w:tcPr>
          <w:p w14:paraId="2043CFEC"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9</w:t>
            </w:r>
          </w:p>
        </w:tc>
        <w:tc>
          <w:tcPr>
            <w:tcW w:w="4027" w:type="dxa"/>
          </w:tcPr>
          <w:p w14:paraId="648C53B8" w14:textId="77777777" w:rsidR="004A7B09" w:rsidRPr="00164AD7" w:rsidRDefault="004A7B09" w:rsidP="00A67BA3">
            <w:pPr>
              <w:rPr>
                <w:rFonts w:ascii="Bookman Old Style" w:hAnsi="Bookman Old Style"/>
                <w:sz w:val="20"/>
                <w:szCs w:val="20"/>
              </w:rPr>
            </w:pPr>
            <w:r w:rsidRPr="00164AD7">
              <w:rPr>
                <w:rFonts w:ascii="Bookman Old Style" w:hAnsi="Bookman Old Style"/>
                <w:noProof/>
                <w:sz w:val="20"/>
                <w:szCs w:val="20"/>
              </w:rPr>
              <w:drawing>
                <wp:inline distT="0" distB="0" distL="0" distR="0" wp14:anchorId="00EAE9EA" wp14:editId="4F1C5FAB">
                  <wp:extent cx="1902336" cy="1268224"/>
                  <wp:effectExtent l="0" t="0" r="3175"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902336" cy="1268224"/>
                          </a:xfrm>
                          <a:prstGeom prst="rect">
                            <a:avLst/>
                          </a:prstGeom>
                        </pic:spPr>
                      </pic:pic>
                    </a:graphicData>
                  </a:graphic>
                </wp:inline>
              </w:drawing>
            </w:r>
          </w:p>
        </w:tc>
        <w:tc>
          <w:tcPr>
            <w:tcW w:w="496" w:type="dxa"/>
          </w:tcPr>
          <w:p w14:paraId="7674A284" w14:textId="77777777" w:rsidR="004A7B09" w:rsidRPr="00164AD7" w:rsidRDefault="004A7B09" w:rsidP="00A67BA3">
            <w:pPr>
              <w:jc w:val="center"/>
              <w:rPr>
                <w:rFonts w:ascii="Bookman Old Style" w:hAnsi="Bookman Old Style"/>
                <w:noProof/>
                <w:sz w:val="20"/>
                <w:szCs w:val="20"/>
              </w:rPr>
            </w:pPr>
            <w:r>
              <w:rPr>
                <w:rFonts w:ascii="Bookman Old Style" w:hAnsi="Bookman Old Style"/>
                <w:noProof/>
                <w:sz w:val="20"/>
                <w:szCs w:val="20"/>
              </w:rPr>
              <w:t>10</w:t>
            </w:r>
          </w:p>
        </w:tc>
        <w:tc>
          <w:tcPr>
            <w:tcW w:w="4331" w:type="dxa"/>
          </w:tcPr>
          <w:p w14:paraId="738B98A3"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0E8EFCAA" wp14:editId="1E7FC706">
                  <wp:extent cx="1902336" cy="1268224"/>
                  <wp:effectExtent l="0" t="0" r="3175"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902336" cy="1268224"/>
                          </a:xfrm>
                          <a:prstGeom prst="rect">
                            <a:avLst/>
                          </a:prstGeom>
                        </pic:spPr>
                      </pic:pic>
                    </a:graphicData>
                  </a:graphic>
                </wp:inline>
              </w:drawing>
            </w:r>
          </w:p>
        </w:tc>
      </w:tr>
      <w:tr w:rsidR="004A7B09" w:rsidRPr="00164AD7" w14:paraId="7E53E1E7" w14:textId="77777777" w:rsidTr="00A67BA3">
        <w:tc>
          <w:tcPr>
            <w:tcW w:w="496" w:type="dxa"/>
          </w:tcPr>
          <w:p w14:paraId="3417DE3E" w14:textId="77777777" w:rsidR="004A7B09" w:rsidRPr="00164AD7" w:rsidRDefault="004A7B09" w:rsidP="00A67BA3">
            <w:pPr>
              <w:rPr>
                <w:rFonts w:ascii="Bookman Old Style" w:hAnsi="Bookman Old Style"/>
                <w:sz w:val="20"/>
                <w:szCs w:val="20"/>
              </w:rPr>
            </w:pPr>
          </w:p>
        </w:tc>
        <w:tc>
          <w:tcPr>
            <w:tcW w:w="4027" w:type="dxa"/>
          </w:tcPr>
          <w:p w14:paraId="12B5BC81"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JOLTING APPARATUS</w:t>
            </w:r>
          </w:p>
        </w:tc>
        <w:tc>
          <w:tcPr>
            <w:tcW w:w="496" w:type="dxa"/>
          </w:tcPr>
          <w:p w14:paraId="610D5B61" w14:textId="77777777" w:rsidR="004A7B09" w:rsidRPr="00164AD7" w:rsidRDefault="004A7B09" w:rsidP="00A67BA3">
            <w:pPr>
              <w:jc w:val="center"/>
              <w:rPr>
                <w:rFonts w:ascii="Bookman Old Style" w:hAnsi="Bookman Old Style"/>
                <w:noProof/>
                <w:sz w:val="20"/>
                <w:szCs w:val="20"/>
              </w:rPr>
            </w:pPr>
          </w:p>
        </w:tc>
        <w:tc>
          <w:tcPr>
            <w:tcW w:w="4331" w:type="dxa"/>
          </w:tcPr>
          <w:p w14:paraId="5877931F"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sz w:val="20"/>
                <w:szCs w:val="20"/>
              </w:rPr>
              <w:t>AUTOMATIC COMPRESSION-FLEXURAL CEMENT TESTER</w:t>
            </w:r>
          </w:p>
        </w:tc>
      </w:tr>
      <w:tr w:rsidR="004A7B09" w:rsidRPr="00164AD7" w14:paraId="0C2F7A9E" w14:textId="77777777" w:rsidTr="00A67BA3">
        <w:tc>
          <w:tcPr>
            <w:tcW w:w="496" w:type="dxa"/>
          </w:tcPr>
          <w:p w14:paraId="730E4C5B"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11</w:t>
            </w:r>
          </w:p>
        </w:tc>
        <w:tc>
          <w:tcPr>
            <w:tcW w:w="4027" w:type="dxa"/>
          </w:tcPr>
          <w:p w14:paraId="06943F90"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2702ECAD" wp14:editId="363E64DE">
                  <wp:extent cx="1431867" cy="954578"/>
                  <wp:effectExtent l="0" t="9208" r="7303" b="7302"/>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59"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r w:rsidRPr="00164AD7">
              <w:rPr>
                <w:rFonts w:ascii="Bookman Old Style" w:hAnsi="Bookman Old Style"/>
                <w:noProof/>
                <w:sz w:val="20"/>
                <w:szCs w:val="20"/>
              </w:rPr>
              <w:drawing>
                <wp:inline distT="0" distB="0" distL="0" distR="0" wp14:anchorId="12B05F16" wp14:editId="133C7895">
                  <wp:extent cx="1431867" cy="954578"/>
                  <wp:effectExtent l="0" t="9208" r="7303" b="7302"/>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59"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p>
        </w:tc>
        <w:tc>
          <w:tcPr>
            <w:tcW w:w="496" w:type="dxa"/>
          </w:tcPr>
          <w:p w14:paraId="00573E93" w14:textId="77777777" w:rsidR="004A7B09" w:rsidRPr="00164AD7" w:rsidRDefault="004A7B09" w:rsidP="00A67BA3">
            <w:pPr>
              <w:jc w:val="center"/>
              <w:rPr>
                <w:rFonts w:ascii="Bookman Old Style" w:hAnsi="Bookman Old Style"/>
                <w:noProof/>
                <w:sz w:val="20"/>
                <w:szCs w:val="20"/>
              </w:rPr>
            </w:pPr>
          </w:p>
        </w:tc>
        <w:tc>
          <w:tcPr>
            <w:tcW w:w="4331" w:type="dxa"/>
          </w:tcPr>
          <w:p w14:paraId="2E0836EA"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11EA9857" wp14:editId="6FE2FB86">
                  <wp:extent cx="1431867" cy="954578"/>
                  <wp:effectExtent l="0" t="9208" r="7303" b="7302"/>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60"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r w:rsidRPr="00164AD7">
              <w:rPr>
                <w:rFonts w:ascii="Bookman Old Style" w:hAnsi="Bookman Old Style"/>
                <w:noProof/>
                <w:sz w:val="20"/>
                <w:szCs w:val="20"/>
              </w:rPr>
              <w:drawing>
                <wp:inline distT="0" distB="0" distL="0" distR="0" wp14:anchorId="71D82D2D" wp14:editId="0D4A0DF6">
                  <wp:extent cx="1431867" cy="954578"/>
                  <wp:effectExtent l="0" t="9208" r="7303" b="7302"/>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61"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p>
        </w:tc>
      </w:tr>
      <w:tr w:rsidR="004A7B09" w:rsidRPr="00164AD7" w14:paraId="671CA056" w14:textId="77777777" w:rsidTr="00A67BA3">
        <w:tc>
          <w:tcPr>
            <w:tcW w:w="496" w:type="dxa"/>
          </w:tcPr>
          <w:p w14:paraId="147FA577" w14:textId="77777777" w:rsidR="004A7B09" w:rsidRPr="00164AD7" w:rsidRDefault="004A7B09" w:rsidP="00A67BA3">
            <w:pPr>
              <w:rPr>
                <w:rFonts w:ascii="Bookman Old Style" w:hAnsi="Bookman Old Style"/>
                <w:sz w:val="20"/>
                <w:szCs w:val="20"/>
              </w:rPr>
            </w:pPr>
          </w:p>
        </w:tc>
        <w:tc>
          <w:tcPr>
            <w:tcW w:w="4027" w:type="dxa"/>
          </w:tcPr>
          <w:p w14:paraId="7FFB8431"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CORE DRILLING MACHINE</w:t>
            </w:r>
          </w:p>
        </w:tc>
        <w:tc>
          <w:tcPr>
            <w:tcW w:w="496" w:type="dxa"/>
          </w:tcPr>
          <w:p w14:paraId="6F0B5451" w14:textId="77777777" w:rsidR="004A7B09" w:rsidRPr="00164AD7" w:rsidRDefault="004A7B09" w:rsidP="00A67BA3">
            <w:pPr>
              <w:jc w:val="center"/>
              <w:rPr>
                <w:rFonts w:ascii="Bookman Old Style" w:hAnsi="Bookman Old Style"/>
                <w:noProof/>
                <w:sz w:val="20"/>
                <w:szCs w:val="20"/>
              </w:rPr>
            </w:pPr>
          </w:p>
        </w:tc>
        <w:tc>
          <w:tcPr>
            <w:tcW w:w="4331" w:type="dxa"/>
          </w:tcPr>
          <w:p w14:paraId="20AEA5D5"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sz w:val="20"/>
                <w:szCs w:val="20"/>
              </w:rPr>
              <w:t>ABRASIVE DISC CUTTING MACHINE</w:t>
            </w:r>
          </w:p>
        </w:tc>
      </w:tr>
      <w:tr w:rsidR="004A7B09" w:rsidRPr="00164AD7" w14:paraId="662D762A" w14:textId="77777777" w:rsidTr="00A67BA3">
        <w:tc>
          <w:tcPr>
            <w:tcW w:w="496" w:type="dxa"/>
          </w:tcPr>
          <w:p w14:paraId="503FF9C7"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13</w:t>
            </w:r>
          </w:p>
        </w:tc>
        <w:tc>
          <w:tcPr>
            <w:tcW w:w="4027" w:type="dxa"/>
          </w:tcPr>
          <w:p w14:paraId="415E2EC5"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6D065E85" wp14:editId="28651173">
                  <wp:extent cx="1431867" cy="954578"/>
                  <wp:effectExtent l="0" t="9208" r="7303" b="7302"/>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62"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r w:rsidRPr="00164AD7">
              <w:rPr>
                <w:rFonts w:ascii="Bookman Old Style" w:hAnsi="Bookman Old Style"/>
                <w:noProof/>
                <w:sz w:val="20"/>
                <w:szCs w:val="20"/>
              </w:rPr>
              <w:drawing>
                <wp:inline distT="0" distB="0" distL="0" distR="0" wp14:anchorId="485B2971" wp14:editId="6C51A485">
                  <wp:extent cx="1431867" cy="954578"/>
                  <wp:effectExtent l="0" t="9208" r="7303" b="7302"/>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63"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p>
        </w:tc>
        <w:tc>
          <w:tcPr>
            <w:tcW w:w="496" w:type="dxa"/>
          </w:tcPr>
          <w:p w14:paraId="55350F7C" w14:textId="77777777" w:rsidR="004A7B09" w:rsidRPr="00164AD7" w:rsidRDefault="004A7B09" w:rsidP="00A67BA3">
            <w:pPr>
              <w:jc w:val="center"/>
              <w:rPr>
                <w:rFonts w:ascii="Bookman Old Style" w:hAnsi="Bookman Old Style"/>
                <w:noProof/>
                <w:sz w:val="20"/>
                <w:szCs w:val="20"/>
              </w:rPr>
            </w:pPr>
            <w:r>
              <w:rPr>
                <w:rFonts w:ascii="Bookman Old Style" w:hAnsi="Bookman Old Style"/>
                <w:noProof/>
                <w:sz w:val="20"/>
                <w:szCs w:val="20"/>
              </w:rPr>
              <w:t>14</w:t>
            </w:r>
          </w:p>
        </w:tc>
        <w:tc>
          <w:tcPr>
            <w:tcW w:w="4331" w:type="dxa"/>
          </w:tcPr>
          <w:p w14:paraId="6F9FF2AB"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132185AB" wp14:editId="0811B4A3">
                  <wp:extent cx="1431867" cy="954578"/>
                  <wp:effectExtent l="0" t="9208" r="7303" b="7302"/>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64"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r w:rsidRPr="00164AD7">
              <w:rPr>
                <w:rFonts w:ascii="Bookman Old Style" w:hAnsi="Bookman Old Style"/>
                <w:noProof/>
                <w:sz w:val="20"/>
                <w:szCs w:val="20"/>
              </w:rPr>
              <w:drawing>
                <wp:inline distT="0" distB="0" distL="0" distR="0" wp14:anchorId="2A4B7794" wp14:editId="2C37429B">
                  <wp:extent cx="1431867" cy="954578"/>
                  <wp:effectExtent l="0" t="9208" r="7303" b="7302"/>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64"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p>
        </w:tc>
      </w:tr>
      <w:tr w:rsidR="004A7B09" w:rsidRPr="00164AD7" w14:paraId="54DE2C88" w14:textId="77777777" w:rsidTr="00A67BA3">
        <w:tc>
          <w:tcPr>
            <w:tcW w:w="496" w:type="dxa"/>
          </w:tcPr>
          <w:p w14:paraId="791B26C2" w14:textId="77777777" w:rsidR="004A7B09" w:rsidRPr="00164AD7" w:rsidRDefault="004A7B09" w:rsidP="00A67BA3">
            <w:pPr>
              <w:rPr>
                <w:rFonts w:ascii="Bookman Old Style" w:hAnsi="Bookman Old Style"/>
                <w:sz w:val="20"/>
                <w:szCs w:val="20"/>
              </w:rPr>
            </w:pPr>
          </w:p>
        </w:tc>
        <w:tc>
          <w:tcPr>
            <w:tcW w:w="4027" w:type="dxa"/>
          </w:tcPr>
          <w:p w14:paraId="21AAEA32" w14:textId="77777777" w:rsidR="004A7B09" w:rsidRPr="00612B09" w:rsidRDefault="004A7B09" w:rsidP="00A67BA3">
            <w:pPr>
              <w:rPr>
                <w:rFonts w:ascii="Bookman Old Style" w:hAnsi="Bookman Old Style"/>
                <w:sz w:val="18"/>
                <w:szCs w:val="18"/>
              </w:rPr>
            </w:pPr>
            <w:r w:rsidRPr="00612B09">
              <w:rPr>
                <w:rFonts w:ascii="Bookman Old Style" w:hAnsi="Bookman Old Style"/>
                <w:sz w:val="18"/>
                <w:szCs w:val="18"/>
              </w:rPr>
              <w:t>AUTOMATIC COMPRESSION TESTER FOR CONCRETE CUBES AND CYLINDERS</w:t>
            </w:r>
          </w:p>
        </w:tc>
        <w:tc>
          <w:tcPr>
            <w:tcW w:w="496" w:type="dxa"/>
          </w:tcPr>
          <w:p w14:paraId="34E7549C" w14:textId="77777777" w:rsidR="004A7B09" w:rsidRPr="00612B09" w:rsidRDefault="004A7B09" w:rsidP="00A67BA3">
            <w:pPr>
              <w:jc w:val="center"/>
              <w:rPr>
                <w:rFonts w:ascii="Bookman Old Style" w:hAnsi="Bookman Old Style"/>
                <w:noProof/>
                <w:sz w:val="18"/>
                <w:szCs w:val="18"/>
              </w:rPr>
            </w:pPr>
          </w:p>
        </w:tc>
        <w:tc>
          <w:tcPr>
            <w:tcW w:w="4331" w:type="dxa"/>
          </w:tcPr>
          <w:p w14:paraId="29A5B359" w14:textId="77777777" w:rsidR="004A7B09" w:rsidRPr="00612B09" w:rsidRDefault="004A7B09" w:rsidP="00A67BA3">
            <w:pPr>
              <w:jc w:val="center"/>
              <w:rPr>
                <w:rFonts w:ascii="Bookman Old Style" w:hAnsi="Bookman Old Style"/>
                <w:noProof/>
                <w:sz w:val="18"/>
                <w:szCs w:val="18"/>
              </w:rPr>
            </w:pPr>
            <w:r w:rsidRPr="00612B09">
              <w:rPr>
                <w:rFonts w:ascii="Bookman Old Style" w:hAnsi="Bookman Old Style"/>
                <w:sz w:val="18"/>
                <w:szCs w:val="18"/>
              </w:rPr>
              <w:t>UNIVERSAL TESTING MACHINE</w:t>
            </w:r>
          </w:p>
        </w:tc>
      </w:tr>
      <w:tr w:rsidR="004A7B09" w:rsidRPr="00164AD7" w14:paraId="22C83C07" w14:textId="77777777" w:rsidTr="00A67BA3">
        <w:tc>
          <w:tcPr>
            <w:tcW w:w="496" w:type="dxa"/>
          </w:tcPr>
          <w:p w14:paraId="6A5F3705"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lastRenderedPageBreak/>
              <w:t>15</w:t>
            </w:r>
          </w:p>
        </w:tc>
        <w:tc>
          <w:tcPr>
            <w:tcW w:w="4027" w:type="dxa"/>
          </w:tcPr>
          <w:p w14:paraId="61CE9DF2" w14:textId="77777777" w:rsidR="004A7B09" w:rsidRPr="00164AD7" w:rsidRDefault="004A7B09" w:rsidP="00A67BA3">
            <w:pPr>
              <w:rPr>
                <w:rFonts w:ascii="Bookman Old Style" w:hAnsi="Bookman Old Style"/>
                <w:sz w:val="20"/>
                <w:szCs w:val="20"/>
              </w:rPr>
            </w:pPr>
            <w:r w:rsidRPr="00164AD7">
              <w:rPr>
                <w:rFonts w:ascii="Bookman Old Style" w:hAnsi="Bookman Old Style"/>
                <w:noProof/>
                <w:sz w:val="20"/>
                <w:szCs w:val="20"/>
              </w:rPr>
              <w:drawing>
                <wp:inline distT="0" distB="0" distL="0" distR="0" wp14:anchorId="5F0305FB" wp14:editId="12094794">
                  <wp:extent cx="1431867" cy="954578"/>
                  <wp:effectExtent l="0" t="9208" r="7303" b="7302"/>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64"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r w:rsidRPr="00164AD7">
              <w:rPr>
                <w:rFonts w:ascii="Bookman Old Style" w:hAnsi="Bookman Old Style"/>
                <w:noProof/>
                <w:sz w:val="20"/>
                <w:szCs w:val="20"/>
              </w:rPr>
              <w:drawing>
                <wp:inline distT="0" distB="0" distL="0" distR="0" wp14:anchorId="090BA0A2" wp14:editId="1E1E0C3E">
                  <wp:extent cx="1431867" cy="954578"/>
                  <wp:effectExtent l="0" t="9208" r="7303" b="7302"/>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64"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p>
        </w:tc>
        <w:tc>
          <w:tcPr>
            <w:tcW w:w="496" w:type="dxa"/>
          </w:tcPr>
          <w:p w14:paraId="4E8E32AB" w14:textId="77777777" w:rsidR="004A7B09" w:rsidRPr="00164AD7" w:rsidRDefault="004A7B09" w:rsidP="00A67BA3">
            <w:pPr>
              <w:jc w:val="center"/>
              <w:rPr>
                <w:rFonts w:ascii="Bookman Old Style" w:hAnsi="Bookman Old Style"/>
                <w:noProof/>
                <w:sz w:val="20"/>
                <w:szCs w:val="20"/>
              </w:rPr>
            </w:pPr>
            <w:r>
              <w:rPr>
                <w:rFonts w:ascii="Bookman Old Style" w:hAnsi="Bookman Old Style"/>
                <w:noProof/>
                <w:sz w:val="20"/>
                <w:szCs w:val="20"/>
              </w:rPr>
              <w:t>16</w:t>
            </w:r>
          </w:p>
        </w:tc>
        <w:tc>
          <w:tcPr>
            <w:tcW w:w="4331" w:type="dxa"/>
          </w:tcPr>
          <w:p w14:paraId="403A9739" w14:textId="77777777" w:rsidR="004A7B09" w:rsidRPr="00164AD7" w:rsidRDefault="004A7B09" w:rsidP="00A67BA3">
            <w:pPr>
              <w:jc w:val="center"/>
              <w:rPr>
                <w:rFonts w:ascii="Bookman Old Style" w:hAnsi="Bookman Old Style"/>
                <w:sz w:val="20"/>
                <w:szCs w:val="20"/>
              </w:rPr>
            </w:pPr>
            <w:r w:rsidRPr="00164AD7">
              <w:rPr>
                <w:rFonts w:ascii="Bookman Old Style" w:hAnsi="Bookman Old Style"/>
                <w:noProof/>
                <w:sz w:val="20"/>
                <w:szCs w:val="20"/>
              </w:rPr>
              <w:drawing>
                <wp:inline distT="0" distB="0" distL="0" distR="0" wp14:anchorId="01C87281" wp14:editId="01DD7963">
                  <wp:extent cx="1431867" cy="954578"/>
                  <wp:effectExtent l="0" t="9208" r="7303" b="7302"/>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65"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r w:rsidRPr="00164AD7">
              <w:rPr>
                <w:rFonts w:ascii="Bookman Old Style" w:hAnsi="Bookman Old Style"/>
                <w:noProof/>
                <w:sz w:val="20"/>
                <w:szCs w:val="20"/>
              </w:rPr>
              <w:drawing>
                <wp:inline distT="0" distB="0" distL="0" distR="0" wp14:anchorId="28867920" wp14:editId="49E186E7">
                  <wp:extent cx="1431867" cy="954578"/>
                  <wp:effectExtent l="0" t="9208" r="7303" b="7302"/>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66"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p>
        </w:tc>
      </w:tr>
      <w:tr w:rsidR="004A7B09" w:rsidRPr="00164AD7" w14:paraId="6E5824CA" w14:textId="77777777" w:rsidTr="00A67BA3">
        <w:tc>
          <w:tcPr>
            <w:tcW w:w="496" w:type="dxa"/>
          </w:tcPr>
          <w:p w14:paraId="76B3959B" w14:textId="77777777" w:rsidR="004A7B09" w:rsidRPr="00164AD7" w:rsidRDefault="004A7B09" w:rsidP="00A67BA3">
            <w:pPr>
              <w:rPr>
                <w:rFonts w:ascii="Bookman Old Style" w:hAnsi="Bookman Old Style"/>
                <w:sz w:val="20"/>
                <w:szCs w:val="20"/>
              </w:rPr>
            </w:pPr>
          </w:p>
        </w:tc>
        <w:tc>
          <w:tcPr>
            <w:tcW w:w="4027" w:type="dxa"/>
          </w:tcPr>
          <w:p w14:paraId="627F5CEF"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UNIVERSAL TESTING MACHINE</w:t>
            </w:r>
          </w:p>
        </w:tc>
        <w:tc>
          <w:tcPr>
            <w:tcW w:w="496" w:type="dxa"/>
          </w:tcPr>
          <w:p w14:paraId="4B1D1FF4" w14:textId="77777777" w:rsidR="004A7B09" w:rsidRPr="00164AD7" w:rsidRDefault="004A7B09" w:rsidP="00A67BA3">
            <w:pPr>
              <w:jc w:val="center"/>
              <w:rPr>
                <w:rFonts w:ascii="Bookman Old Style" w:hAnsi="Bookman Old Style"/>
                <w:noProof/>
                <w:sz w:val="20"/>
                <w:szCs w:val="20"/>
              </w:rPr>
            </w:pPr>
          </w:p>
        </w:tc>
        <w:tc>
          <w:tcPr>
            <w:tcW w:w="4331" w:type="dxa"/>
          </w:tcPr>
          <w:p w14:paraId="375FB965" w14:textId="77777777" w:rsidR="004A7B09" w:rsidRPr="00164AD7" w:rsidRDefault="004A7B09" w:rsidP="00A67BA3">
            <w:pPr>
              <w:jc w:val="center"/>
              <w:rPr>
                <w:rFonts w:ascii="Bookman Old Style" w:hAnsi="Bookman Old Style"/>
                <w:noProof/>
                <w:sz w:val="20"/>
                <w:szCs w:val="20"/>
              </w:rPr>
            </w:pPr>
            <w:r w:rsidRPr="00164AD7">
              <w:rPr>
                <w:rFonts w:ascii="Bookman Old Style" w:hAnsi="Bookman Old Style"/>
                <w:sz w:val="20"/>
                <w:szCs w:val="20"/>
              </w:rPr>
              <w:t>UNIVERSAL PROCTOR/CBR AUTOMATIC COMPACTOR</w:t>
            </w:r>
          </w:p>
        </w:tc>
      </w:tr>
      <w:tr w:rsidR="004A7B09" w:rsidRPr="00164AD7" w14:paraId="67EF018E" w14:textId="77777777" w:rsidTr="00A67BA3">
        <w:tc>
          <w:tcPr>
            <w:tcW w:w="496" w:type="dxa"/>
          </w:tcPr>
          <w:p w14:paraId="46885610"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17</w:t>
            </w:r>
          </w:p>
        </w:tc>
        <w:tc>
          <w:tcPr>
            <w:tcW w:w="4027" w:type="dxa"/>
          </w:tcPr>
          <w:p w14:paraId="775A873D" w14:textId="77777777" w:rsidR="004A7B09" w:rsidRPr="00164AD7" w:rsidRDefault="004A7B09" w:rsidP="00A67BA3">
            <w:pPr>
              <w:rPr>
                <w:rFonts w:ascii="Bookman Old Style" w:hAnsi="Bookman Old Style"/>
                <w:sz w:val="20"/>
                <w:szCs w:val="20"/>
              </w:rPr>
            </w:pPr>
            <w:r w:rsidRPr="00164AD7">
              <w:rPr>
                <w:rFonts w:ascii="Bookman Old Style" w:hAnsi="Bookman Old Style"/>
                <w:noProof/>
                <w:sz w:val="20"/>
                <w:szCs w:val="20"/>
              </w:rPr>
              <w:drawing>
                <wp:inline distT="0" distB="0" distL="0" distR="0" wp14:anchorId="6C012CA6" wp14:editId="041AC941">
                  <wp:extent cx="1431867" cy="954578"/>
                  <wp:effectExtent l="0" t="9208" r="7303" b="7302"/>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67"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r w:rsidRPr="00164AD7">
              <w:rPr>
                <w:rFonts w:ascii="Bookman Old Style" w:hAnsi="Bookman Old Style"/>
                <w:noProof/>
                <w:sz w:val="20"/>
                <w:szCs w:val="20"/>
              </w:rPr>
              <w:drawing>
                <wp:inline distT="0" distB="0" distL="0" distR="0" wp14:anchorId="12A77A4A" wp14:editId="3E0B1AC9">
                  <wp:extent cx="1431867" cy="954578"/>
                  <wp:effectExtent l="0" t="9208" r="7303" b="7302"/>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5A8016.JPG"/>
                          <pic:cNvPicPr/>
                        </pic:nvPicPr>
                        <pic:blipFill>
                          <a:blip r:embed="rId67" cstate="print">
                            <a:extLst>
                              <a:ext uri="{28A0092B-C50C-407E-A947-70E740481C1C}">
                                <a14:useLocalDpi xmlns:a14="http://schemas.microsoft.com/office/drawing/2010/main" val="0"/>
                              </a:ext>
                            </a:extLst>
                          </a:blip>
                          <a:stretch>
                            <a:fillRect/>
                          </a:stretch>
                        </pic:blipFill>
                        <pic:spPr>
                          <a:xfrm rot="16200000">
                            <a:off x="0" y="0"/>
                            <a:ext cx="1431867" cy="954578"/>
                          </a:xfrm>
                          <a:prstGeom prst="rect">
                            <a:avLst/>
                          </a:prstGeom>
                        </pic:spPr>
                      </pic:pic>
                    </a:graphicData>
                  </a:graphic>
                </wp:inline>
              </w:drawing>
            </w:r>
          </w:p>
        </w:tc>
        <w:tc>
          <w:tcPr>
            <w:tcW w:w="496" w:type="dxa"/>
          </w:tcPr>
          <w:p w14:paraId="670330C9" w14:textId="77777777" w:rsidR="004A7B09" w:rsidRPr="00164AD7" w:rsidRDefault="004A7B09" w:rsidP="00A67BA3">
            <w:pPr>
              <w:jc w:val="center"/>
              <w:rPr>
                <w:rFonts w:ascii="Bookman Old Style" w:hAnsi="Bookman Old Style"/>
                <w:noProof/>
                <w:sz w:val="20"/>
                <w:szCs w:val="20"/>
              </w:rPr>
            </w:pPr>
          </w:p>
        </w:tc>
        <w:tc>
          <w:tcPr>
            <w:tcW w:w="4331" w:type="dxa"/>
          </w:tcPr>
          <w:p w14:paraId="00737227" w14:textId="77777777" w:rsidR="004A7B09" w:rsidRPr="00164AD7" w:rsidRDefault="004A7B09" w:rsidP="00A67BA3">
            <w:pPr>
              <w:jc w:val="center"/>
              <w:rPr>
                <w:rFonts w:ascii="Bookman Old Style" w:hAnsi="Bookman Old Style"/>
                <w:sz w:val="20"/>
                <w:szCs w:val="20"/>
              </w:rPr>
            </w:pPr>
          </w:p>
        </w:tc>
      </w:tr>
      <w:tr w:rsidR="004A7B09" w:rsidRPr="00164AD7" w14:paraId="5D4007E8" w14:textId="77777777" w:rsidTr="00A67BA3">
        <w:tc>
          <w:tcPr>
            <w:tcW w:w="496" w:type="dxa"/>
          </w:tcPr>
          <w:p w14:paraId="571B980D" w14:textId="77777777" w:rsidR="004A7B09" w:rsidRPr="00164AD7" w:rsidRDefault="004A7B09" w:rsidP="00A67BA3">
            <w:pPr>
              <w:rPr>
                <w:rFonts w:ascii="Bookman Old Style" w:hAnsi="Bookman Old Style"/>
                <w:sz w:val="20"/>
                <w:szCs w:val="20"/>
              </w:rPr>
            </w:pPr>
          </w:p>
        </w:tc>
        <w:tc>
          <w:tcPr>
            <w:tcW w:w="4027" w:type="dxa"/>
          </w:tcPr>
          <w:p w14:paraId="58A50C81" w14:textId="77777777" w:rsidR="004A7B09" w:rsidRPr="00164AD7" w:rsidRDefault="004A7B09" w:rsidP="00A67BA3">
            <w:pPr>
              <w:rPr>
                <w:rFonts w:ascii="Bookman Old Style" w:hAnsi="Bookman Old Style"/>
                <w:sz w:val="20"/>
                <w:szCs w:val="20"/>
              </w:rPr>
            </w:pPr>
            <w:r w:rsidRPr="00164AD7">
              <w:rPr>
                <w:rFonts w:ascii="Bookman Old Style" w:hAnsi="Bookman Old Style"/>
                <w:sz w:val="20"/>
                <w:szCs w:val="20"/>
              </w:rPr>
              <w:t>ELECTRONIC BALANCE</w:t>
            </w:r>
          </w:p>
        </w:tc>
        <w:tc>
          <w:tcPr>
            <w:tcW w:w="496" w:type="dxa"/>
          </w:tcPr>
          <w:p w14:paraId="4EDD8C46" w14:textId="77777777" w:rsidR="004A7B09" w:rsidRPr="00164AD7" w:rsidRDefault="004A7B09" w:rsidP="00A67BA3">
            <w:pPr>
              <w:jc w:val="center"/>
              <w:rPr>
                <w:rFonts w:ascii="Bookman Old Style" w:hAnsi="Bookman Old Style"/>
                <w:noProof/>
                <w:sz w:val="20"/>
                <w:szCs w:val="20"/>
              </w:rPr>
            </w:pPr>
          </w:p>
        </w:tc>
        <w:tc>
          <w:tcPr>
            <w:tcW w:w="4331" w:type="dxa"/>
          </w:tcPr>
          <w:p w14:paraId="245B4A59" w14:textId="77777777" w:rsidR="004A7B09" w:rsidRPr="00164AD7" w:rsidRDefault="004A7B09" w:rsidP="00A67BA3">
            <w:pPr>
              <w:jc w:val="center"/>
              <w:rPr>
                <w:rFonts w:ascii="Bookman Old Style" w:hAnsi="Bookman Old Style"/>
                <w:noProof/>
                <w:sz w:val="20"/>
                <w:szCs w:val="20"/>
              </w:rPr>
            </w:pPr>
          </w:p>
        </w:tc>
      </w:tr>
    </w:tbl>
    <w:p w14:paraId="2C051762" w14:textId="77777777" w:rsidR="005952D1" w:rsidRPr="005952D1" w:rsidRDefault="005952D1" w:rsidP="005952D1">
      <w:pPr>
        <w:pStyle w:val="ListParagraph"/>
        <w:numPr>
          <w:ilvl w:val="0"/>
          <w:numId w:val="11"/>
        </w:numPr>
        <w:pBdr>
          <w:bottom w:val="single" w:sz="6" w:space="1" w:color="auto"/>
        </w:pBdr>
        <w:spacing w:after="0" w:line="240" w:lineRule="auto"/>
        <w:jc w:val="center"/>
        <w:rPr>
          <w:rFonts w:ascii="Arial" w:eastAsia="Times New Roman" w:hAnsi="Arial" w:cs="Arial"/>
          <w:vanish/>
          <w:kern w:val="0"/>
          <w:sz w:val="16"/>
          <w:szCs w:val="16"/>
          <w:lang w:val="en-AE" w:eastAsia="zh-CN"/>
          <w14:ligatures w14:val="none"/>
        </w:rPr>
      </w:pPr>
      <w:r w:rsidRPr="005952D1">
        <w:rPr>
          <w:rFonts w:ascii="Arial" w:eastAsia="Times New Roman" w:hAnsi="Arial" w:cs="Arial"/>
          <w:vanish/>
          <w:kern w:val="0"/>
          <w:sz w:val="16"/>
          <w:szCs w:val="16"/>
          <w:lang w:val="en-AE" w:eastAsia="zh-CN"/>
          <w14:ligatures w14:val="none"/>
        </w:rPr>
        <w:t>Top of Form</w:t>
      </w:r>
    </w:p>
    <w:p w14:paraId="5A5EDAA0" w14:textId="77777777" w:rsidR="005952D1" w:rsidRPr="005952D1" w:rsidRDefault="005952D1" w:rsidP="005952D1">
      <w:pPr>
        <w:pStyle w:val="ListParagraph"/>
        <w:numPr>
          <w:ilvl w:val="0"/>
          <w:numId w:val="11"/>
        </w:numPr>
        <w:pBdr>
          <w:top w:val="single" w:sz="6" w:space="1" w:color="auto"/>
        </w:pBdr>
        <w:spacing w:after="0" w:line="240" w:lineRule="auto"/>
        <w:jc w:val="center"/>
        <w:rPr>
          <w:rFonts w:ascii="Arial" w:eastAsia="Times New Roman" w:hAnsi="Arial" w:cs="Arial"/>
          <w:vanish/>
          <w:kern w:val="0"/>
          <w:sz w:val="16"/>
          <w:szCs w:val="16"/>
          <w:lang w:val="en-AE" w:eastAsia="zh-CN"/>
          <w14:ligatures w14:val="none"/>
        </w:rPr>
      </w:pPr>
      <w:r w:rsidRPr="005952D1">
        <w:rPr>
          <w:rFonts w:ascii="Arial" w:eastAsia="Times New Roman" w:hAnsi="Arial" w:cs="Arial"/>
          <w:vanish/>
          <w:kern w:val="0"/>
          <w:sz w:val="16"/>
          <w:szCs w:val="16"/>
          <w:lang w:val="en-AE" w:eastAsia="zh-CN"/>
          <w14:ligatures w14:val="none"/>
        </w:rPr>
        <w:t>Bottom of Form</w:t>
      </w:r>
    </w:p>
    <w:p w14:paraId="0EC2DA37" w14:textId="77777777" w:rsidR="00DE4998" w:rsidRPr="00DE4998" w:rsidRDefault="00DE4998" w:rsidP="00D3750B">
      <w:pPr>
        <w:pStyle w:val="Heading1"/>
        <w:contextualSpacing/>
        <w:rPr>
          <w:rFonts w:ascii="Bookman Old Style" w:hAnsi="Bookman Old Style"/>
          <w:b/>
          <w:bCs/>
          <w:color w:val="auto"/>
          <w:sz w:val="24"/>
          <w:szCs w:val="24"/>
          <w:lang w:val="en-AE"/>
        </w:rPr>
      </w:pPr>
      <w:r w:rsidRPr="00DE4998">
        <w:rPr>
          <w:rFonts w:ascii="Bookman Old Style" w:hAnsi="Bookman Old Style"/>
          <w:b/>
          <w:bCs/>
          <w:color w:val="auto"/>
          <w:sz w:val="24"/>
          <w:szCs w:val="24"/>
          <w:lang w:val="en-AE"/>
        </w:rPr>
        <w:t>5. Key Findings</w:t>
      </w:r>
    </w:p>
    <w:p w14:paraId="643A234E" w14:textId="56F87FA0" w:rsidR="00DE4998" w:rsidRDefault="00DE4998" w:rsidP="00D3750B">
      <w:pPr>
        <w:pStyle w:val="Heading1"/>
        <w:contextualSpacing/>
        <w:rPr>
          <w:rFonts w:ascii="Bookman Old Style" w:hAnsi="Bookman Old Style"/>
          <w:b/>
          <w:bCs/>
          <w:color w:val="auto"/>
          <w:sz w:val="24"/>
          <w:szCs w:val="24"/>
          <w:lang w:val="en-AE"/>
        </w:rPr>
      </w:pPr>
      <w:r w:rsidRPr="00DE4998">
        <w:rPr>
          <w:rFonts w:ascii="Bookman Old Style" w:hAnsi="Bookman Old Style"/>
          <w:b/>
          <w:bCs/>
          <w:color w:val="auto"/>
          <w:sz w:val="24"/>
          <w:szCs w:val="24"/>
          <w:lang w:val="en-AE"/>
        </w:rPr>
        <w:t xml:space="preserve">5.1 Equipment </w:t>
      </w:r>
      <w:r w:rsidR="004255CB">
        <w:rPr>
          <w:rFonts w:ascii="Bookman Old Style" w:hAnsi="Bookman Old Style"/>
          <w:b/>
          <w:bCs/>
          <w:color w:val="auto"/>
          <w:sz w:val="24"/>
          <w:szCs w:val="24"/>
          <w:lang w:val="en-AE"/>
        </w:rPr>
        <w:t>Utilisation</w:t>
      </w:r>
    </w:p>
    <w:p w14:paraId="14EF7D88" w14:textId="77777777" w:rsidR="003412E9" w:rsidRPr="003412E9" w:rsidRDefault="003412E9" w:rsidP="00F26950">
      <w:pPr>
        <w:jc w:val="both"/>
        <w:rPr>
          <w:rFonts w:ascii="Bookman Old Style" w:hAnsi="Bookman Old Style"/>
          <w:sz w:val="24"/>
          <w:szCs w:val="24"/>
          <w:lang w:val="en-AE"/>
        </w:rPr>
      </w:pPr>
      <w:r w:rsidRPr="003412E9">
        <w:rPr>
          <w:rFonts w:ascii="Bookman Old Style" w:hAnsi="Bookman Old Style"/>
          <w:sz w:val="24"/>
          <w:szCs w:val="24"/>
          <w:lang w:val="en-AE"/>
        </w:rPr>
        <w:t>All laboratory equipment assessed under this survey is currently in active use and is effectively supporting the core laboratory testing, inspection, and regulatory functions of the Zanzibar Bureau of Standards (ZBS). The equipment is routinely deployed in day-to-day operations, contributing directly to the assessment of product quality and compliance with applicable standards.</w:t>
      </w:r>
    </w:p>
    <w:p w14:paraId="42AF92A3" w14:textId="77777777" w:rsidR="003412E9" w:rsidRPr="003412E9" w:rsidRDefault="003412E9" w:rsidP="00F26950">
      <w:pPr>
        <w:jc w:val="both"/>
        <w:rPr>
          <w:rFonts w:ascii="Bookman Old Style" w:hAnsi="Bookman Old Style"/>
          <w:sz w:val="24"/>
          <w:szCs w:val="24"/>
          <w:lang w:val="en-AE"/>
        </w:rPr>
      </w:pPr>
      <w:r w:rsidRPr="003412E9">
        <w:rPr>
          <w:rFonts w:ascii="Bookman Old Style" w:hAnsi="Bookman Old Style"/>
          <w:sz w:val="24"/>
          <w:szCs w:val="24"/>
          <w:lang w:val="en-AE"/>
        </w:rPr>
        <w:t xml:space="preserve">Utilization levels were consistently rated as very high across all equipment categories, with an average utilization score of </w:t>
      </w:r>
      <w:r w:rsidRPr="003412E9">
        <w:rPr>
          <w:rFonts w:ascii="Bookman Old Style" w:hAnsi="Bookman Old Style"/>
          <w:b/>
          <w:bCs/>
          <w:sz w:val="24"/>
          <w:szCs w:val="24"/>
          <w:lang w:val="en-AE"/>
        </w:rPr>
        <w:t>5 out of 5</w:t>
      </w:r>
      <w:r w:rsidRPr="003412E9">
        <w:rPr>
          <w:rFonts w:ascii="Bookman Old Style" w:hAnsi="Bookman Old Style"/>
          <w:sz w:val="24"/>
          <w:szCs w:val="24"/>
          <w:lang w:val="en-AE"/>
        </w:rPr>
        <w:t>, indicating optimal and sustained use. Respondents confirmed that the equipment is fully integrated into routine laboratory workflows and is essential to the execution of mandated testing activities.</w:t>
      </w:r>
    </w:p>
    <w:p w14:paraId="61715825" w14:textId="536EBF36" w:rsidR="00C20B5F" w:rsidRPr="00DE4998" w:rsidRDefault="003412E9" w:rsidP="00080A22">
      <w:pPr>
        <w:jc w:val="both"/>
        <w:rPr>
          <w:rFonts w:ascii="Bookman Old Style" w:hAnsi="Bookman Old Style"/>
          <w:sz w:val="24"/>
          <w:szCs w:val="24"/>
          <w:lang w:val="en-AE"/>
        </w:rPr>
      </w:pPr>
      <w:r w:rsidRPr="003412E9">
        <w:rPr>
          <w:rFonts w:ascii="Bookman Old Style" w:hAnsi="Bookman Old Style"/>
          <w:sz w:val="24"/>
          <w:szCs w:val="24"/>
          <w:lang w:val="en-AE"/>
        </w:rPr>
        <w:t>In addition, respondents reported that the existing working environment—including laboratory space, utilities, safety arrangements, and operational conditions—is conducive to effective equipment use. The facilities were considered to be well aligned with the technical and operational requirements of the equipment, thereby enabling efficient performance and minimizing operational constraints.</w:t>
      </w:r>
    </w:p>
    <w:p w14:paraId="6BEDA57A" w14:textId="77777777" w:rsidR="00DE4998" w:rsidRDefault="00DE4998" w:rsidP="00D3750B">
      <w:pPr>
        <w:pStyle w:val="Heading1"/>
        <w:contextualSpacing/>
        <w:rPr>
          <w:rFonts w:ascii="Bookman Old Style" w:hAnsi="Bookman Old Style"/>
          <w:b/>
          <w:bCs/>
          <w:color w:val="auto"/>
          <w:sz w:val="24"/>
          <w:szCs w:val="24"/>
          <w:lang w:val="en-AE"/>
        </w:rPr>
      </w:pPr>
      <w:r w:rsidRPr="00DE4998">
        <w:rPr>
          <w:rFonts w:ascii="Bookman Old Style" w:hAnsi="Bookman Old Style"/>
          <w:b/>
          <w:bCs/>
          <w:color w:val="auto"/>
          <w:sz w:val="24"/>
          <w:szCs w:val="24"/>
          <w:lang w:val="en-AE"/>
        </w:rPr>
        <w:t>5.2 Functionality and Operational Status</w:t>
      </w:r>
    </w:p>
    <w:p w14:paraId="67AD2CA8" w14:textId="77777777" w:rsidR="00080A22" w:rsidRPr="00080A22" w:rsidRDefault="00080A22" w:rsidP="00080A22">
      <w:pPr>
        <w:jc w:val="both"/>
        <w:rPr>
          <w:rFonts w:ascii="Bookman Old Style" w:hAnsi="Bookman Old Style"/>
          <w:sz w:val="24"/>
          <w:szCs w:val="24"/>
          <w:lang w:val="en-AE"/>
        </w:rPr>
      </w:pPr>
      <w:r w:rsidRPr="00080A22">
        <w:rPr>
          <w:rFonts w:ascii="Bookman Old Style" w:hAnsi="Bookman Old Style"/>
          <w:sz w:val="24"/>
          <w:szCs w:val="24"/>
          <w:lang w:val="en-AE"/>
        </w:rPr>
        <w:t xml:space="preserve">All laboratory equipment assessed was reported to be fully functional and operating as intended at the time of the assessment. The equipment was found </w:t>
      </w:r>
      <w:r w:rsidRPr="00080A22">
        <w:rPr>
          <w:rFonts w:ascii="Bookman Old Style" w:hAnsi="Bookman Old Style"/>
          <w:sz w:val="24"/>
          <w:szCs w:val="24"/>
          <w:lang w:val="en-AE"/>
        </w:rPr>
        <w:lastRenderedPageBreak/>
        <w:t>to be in good operational condition and capable of performing the testing functions for which it was procured.</w:t>
      </w:r>
    </w:p>
    <w:p w14:paraId="79971440" w14:textId="77777777" w:rsidR="00080A22" w:rsidRPr="00080A22" w:rsidRDefault="00080A22" w:rsidP="00080A22">
      <w:pPr>
        <w:jc w:val="both"/>
        <w:rPr>
          <w:rFonts w:ascii="Bookman Old Style" w:hAnsi="Bookman Old Style"/>
          <w:sz w:val="24"/>
          <w:szCs w:val="24"/>
          <w:lang w:val="en-AE"/>
        </w:rPr>
      </w:pPr>
      <w:r w:rsidRPr="00080A22">
        <w:rPr>
          <w:rFonts w:ascii="Bookman Old Style" w:hAnsi="Bookman Old Style"/>
          <w:sz w:val="24"/>
          <w:szCs w:val="24"/>
          <w:lang w:val="en-AE"/>
        </w:rPr>
        <w:t xml:space="preserve">Functionality ratings were consistently high, with an average score of </w:t>
      </w:r>
      <w:r w:rsidRPr="00080A22">
        <w:rPr>
          <w:rFonts w:ascii="Bookman Old Style" w:hAnsi="Bookman Old Style"/>
          <w:b/>
          <w:bCs/>
          <w:sz w:val="24"/>
          <w:szCs w:val="24"/>
          <w:lang w:val="en-AE"/>
        </w:rPr>
        <w:t>5 out of 5</w:t>
      </w:r>
      <w:r w:rsidRPr="00080A22">
        <w:rPr>
          <w:rFonts w:ascii="Bookman Old Style" w:hAnsi="Bookman Old Style"/>
          <w:sz w:val="24"/>
          <w:szCs w:val="24"/>
          <w:lang w:val="en-AE"/>
        </w:rPr>
        <w:t xml:space="preserve"> across all assessed equipment, reflecting optimal technical performance and reliability. Respondents confirmed that the equipment meets required performance standards and supports accurate and efficient laboratory testing.</w:t>
      </w:r>
    </w:p>
    <w:p w14:paraId="33F0D8AE" w14:textId="77777777" w:rsidR="00080A22" w:rsidRPr="00080A22" w:rsidRDefault="00080A22" w:rsidP="00080A22">
      <w:pPr>
        <w:jc w:val="both"/>
        <w:rPr>
          <w:rFonts w:ascii="Bookman Old Style" w:hAnsi="Bookman Old Style"/>
          <w:sz w:val="24"/>
          <w:szCs w:val="24"/>
          <w:lang w:val="en-AE"/>
        </w:rPr>
      </w:pPr>
      <w:r w:rsidRPr="00080A22">
        <w:rPr>
          <w:rFonts w:ascii="Bookman Old Style" w:hAnsi="Bookman Old Style"/>
          <w:sz w:val="24"/>
          <w:szCs w:val="24"/>
          <w:lang w:val="en-AE"/>
        </w:rPr>
        <w:t>No major equipment breakdowns were reported during the six months preceding the assessment. Where minor operational or maintenance issues were encountered, these were promptly addressed through routine troubleshooting and corrective maintenance, resulting in minimal disruption to laboratory operations.</w:t>
      </w:r>
    </w:p>
    <w:p w14:paraId="44FC4BDD" w14:textId="77777777" w:rsidR="00253436" w:rsidRDefault="00080A22" w:rsidP="00253436">
      <w:pPr>
        <w:jc w:val="both"/>
        <w:rPr>
          <w:rFonts w:ascii="Bookman Old Style" w:hAnsi="Bookman Old Style"/>
          <w:sz w:val="24"/>
          <w:szCs w:val="24"/>
          <w:lang w:val="en-AE"/>
        </w:rPr>
      </w:pPr>
      <w:r w:rsidRPr="00080A22">
        <w:rPr>
          <w:rFonts w:ascii="Bookman Old Style" w:hAnsi="Bookman Old Style"/>
          <w:sz w:val="24"/>
          <w:szCs w:val="24"/>
          <w:lang w:val="en-AE"/>
        </w:rPr>
        <w:t>In addition, commissioning and calibration processes were reported to have been successfully completed in accordance with manufacturer specifications. User manuals, operating guidelines, and relevant technical documentation were generally available and accessible to laboratory staff, supporting proper operation, maintenance, and compliance with quality assurance requirements.</w:t>
      </w:r>
    </w:p>
    <w:p w14:paraId="696BF43F" w14:textId="77777777" w:rsidR="00412865" w:rsidRDefault="00412865" w:rsidP="00253436">
      <w:pPr>
        <w:jc w:val="both"/>
        <w:rPr>
          <w:rFonts w:ascii="Bookman Old Style" w:hAnsi="Bookman Old Style"/>
          <w:sz w:val="24"/>
          <w:szCs w:val="24"/>
          <w:lang w:val="en-AE"/>
        </w:rPr>
      </w:pPr>
    </w:p>
    <w:p w14:paraId="069E83DC" w14:textId="0BCCA5AB" w:rsidR="00DE4998" w:rsidRDefault="00DE4998" w:rsidP="00253436">
      <w:pPr>
        <w:jc w:val="both"/>
        <w:rPr>
          <w:rFonts w:ascii="Bookman Old Style" w:eastAsiaTheme="majorEastAsia" w:hAnsi="Bookman Old Style" w:cstheme="majorBidi"/>
          <w:b/>
          <w:bCs/>
          <w:sz w:val="24"/>
          <w:szCs w:val="24"/>
          <w:lang w:val="en-AE"/>
        </w:rPr>
      </w:pPr>
      <w:r w:rsidRPr="00DE4998">
        <w:rPr>
          <w:rFonts w:ascii="Bookman Old Style" w:eastAsiaTheme="majorEastAsia" w:hAnsi="Bookman Old Style" w:cstheme="majorBidi"/>
          <w:b/>
          <w:bCs/>
          <w:sz w:val="24"/>
          <w:szCs w:val="24"/>
          <w:lang w:val="en-AE"/>
        </w:rPr>
        <w:t>5.3 Management Arrangements</w:t>
      </w:r>
    </w:p>
    <w:p w14:paraId="2DEB1548" w14:textId="77777777" w:rsidR="00D83E53" w:rsidRPr="00D83E53" w:rsidRDefault="00D83E53" w:rsidP="00D83E53">
      <w:pPr>
        <w:jc w:val="both"/>
        <w:rPr>
          <w:rFonts w:ascii="Bookman Old Style" w:hAnsi="Bookman Old Style"/>
          <w:sz w:val="24"/>
          <w:szCs w:val="24"/>
          <w:lang w:val="en-AE"/>
        </w:rPr>
      </w:pPr>
      <w:r w:rsidRPr="00D83E53">
        <w:rPr>
          <w:rFonts w:ascii="Bookman Old Style" w:hAnsi="Bookman Old Style"/>
          <w:sz w:val="24"/>
          <w:szCs w:val="24"/>
          <w:lang w:val="en-AE"/>
        </w:rPr>
        <w:t>Designated officers have been formally assigned responsibility for the management, operation, and oversight of the laboratory equipment. These officers are accountable for ensuring proper use, routine maintenance, and compliance with established operational and safety requirements.</w:t>
      </w:r>
    </w:p>
    <w:p w14:paraId="2E9C3CFB" w14:textId="77777777" w:rsidR="00D83E53" w:rsidRPr="00D83E53" w:rsidRDefault="00D83E53" w:rsidP="00D83E53">
      <w:pPr>
        <w:jc w:val="both"/>
        <w:rPr>
          <w:rFonts w:ascii="Bookman Old Style" w:hAnsi="Bookman Old Style"/>
          <w:sz w:val="24"/>
          <w:szCs w:val="24"/>
          <w:lang w:val="en-AE"/>
        </w:rPr>
      </w:pPr>
      <w:r w:rsidRPr="00D83E53">
        <w:rPr>
          <w:rFonts w:ascii="Bookman Old Style" w:hAnsi="Bookman Old Style"/>
          <w:sz w:val="24"/>
          <w:szCs w:val="24"/>
          <w:lang w:val="en-AE"/>
        </w:rPr>
        <w:t>Standard operating procedures (SOPs), preventive maintenance schedules, and asset registers were reported to be available and actively utilized. These management tools provide a structured framework for equipment operation, monitoring, and lifecycle management, and contribute to consistency, accountability, and effective asset tracking.</w:t>
      </w:r>
    </w:p>
    <w:p w14:paraId="3ADC2A26" w14:textId="77777777" w:rsidR="00D83E53" w:rsidRPr="00D83E53" w:rsidRDefault="00D83E53" w:rsidP="00D83E53">
      <w:pPr>
        <w:jc w:val="both"/>
        <w:rPr>
          <w:rFonts w:ascii="Bookman Old Style" w:hAnsi="Bookman Old Style"/>
          <w:sz w:val="24"/>
          <w:szCs w:val="24"/>
          <w:lang w:val="en-AE"/>
        </w:rPr>
      </w:pPr>
      <w:r w:rsidRPr="00D83E53">
        <w:rPr>
          <w:rFonts w:ascii="Bookman Old Style" w:hAnsi="Bookman Old Style"/>
          <w:sz w:val="24"/>
          <w:szCs w:val="24"/>
          <w:lang w:val="en-AE"/>
        </w:rPr>
        <w:t>Preventive maintenance practices are generally observed and are supported by institutional arrangements, including planned servicing, routine inspections, and internal coordination mechanisms. These practices have contributed to maintaining the equipment in good working condition and minimizing the risk of unplanned downtime.</w:t>
      </w:r>
    </w:p>
    <w:p w14:paraId="6052D70F" w14:textId="77777777" w:rsidR="0021573C" w:rsidRDefault="00D83E53" w:rsidP="00BD7B19">
      <w:pPr>
        <w:jc w:val="both"/>
        <w:rPr>
          <w:rFonts w:ascii="Bookman Old Style" w:hAnsi="Bookman Old Style"/>
          <w:sz w:val="24"/>
          <w:szCs w:val="24"/>
          <w:lang w:val="en-AE"/>
        </w:rPr>
      </w:pPr>
      <w:r w:rsidRPr="00D83E53">
        <w:rPr>
          <w:rFonts w:ascii="Bookman Old Style" w:hAnsi="Bookman Old Style"/>
          <w:sz w:val="24"/>
          <w:szCs w:val="24"/>
          <w:lang w:val="en-AE"/>
        </w:rPr>
        <w:t xml:space="preserve">Overall, the management and sustainability of the assessed equipment were rated very highly, with an average score of </w:t>
      </w:r>
      <w:r w:rsidRPr="00D83E53">
        <w:rPr>
          <w:rFonts w:ascii="Bookman Old Style" w:hAnsi="Bookman Old Style"/>
          <w:b/>
          <w:bCs/>
          <w:sz w:val="24"/>
          <w:szCs w:val="24"/>
          <w:lang w:val="en-AE"/>
        </w:rPr>
        <w:t>5 out of 5</w:t>
      </w:r>
      <w:r w:rsidRPr="00D83E53">
        <w:rPr>
          <w:rFonts w:ascii="Bookman Old Style" w:hAnsi="Bookman Old Style"/>
          <w:sz w:val="24"/>
          <w:szCs w:val="24"/>
          <w:lang w:val="en-AE"/>
        </w:rPr>
        <w:t xml:space="preserve"> across all equipment. This reflects strong institutional capacity, effective management systems, and a </w:t>
      </w:r>
      <w:proofErr w:type="spellStart"/>
      <w:r w:rsidRPr="00D83E53">
        <w:rPr>
          <w:rFonts w:ascii="Bookman Old Style" w:hAnsi="Bookman Old Style"/>
          <w:sz w:val="24"/>
          <w:szCs w:val="24"/>
          <w:lang w:val="en-AE"/>
        </w:rPr>
        <w:t>favorable</w:t>
      </w:r>
      <w:proofErr w:type="spellEnd"/>
      <w:r w:rsidRPr="00D83E53">
        <w:rPr>
          <w:rFonts w:ascii="Bookman Old Style" w:hAnsi="Bookman Old Style"/>
          <w:sz w:val="24"/>
          <w:szCs w:val="24"/>
          <w:lang w:val="en-AE"/>
        </w:rPr>
        <w:t xml:space="preserve"> outlook for the continued operational sustainability of the assets over the medium to long term.</w:t>
      </w:r>
    </w:p>
    <w:p w14:paraId="2E1FFEA6" w14:textId="77777777" w:rsidR="00830BD0" w:rsidRDefault="00830BD0" w:rsidP="00BD7B19">
      <w:pPr>
        <w:jc w:val="both"/>
        <w:rPr>
          <w:rFonts w:ascii="Bookman Old Style" w:hAnsi="Bookman Old Style"/>
          <w:sz w:val="24"/>
          <w:szCs w:val="24"/>
          <w:lang w:val="en-AE"/>
        </w:rPr>
      </w:pPr>
    </w:p>
    <w:p w14:paraId="10979139" w14:textId="63C38F06" w:rsidR="00DE4998" w:rsidRDefault="00DE4998" w:rsidP="00BD7B19">
      <w:pPr>
        <w:jc w:val="both"/>
        <w:rPr>
          <w:rFonts w:ascii="Bookman Old Style" w:eastAsiaTheme="majorEastAsia" w:hAnsi="Bookman Old Style" w:cstheme="majorBidi"/>
          <w:b/>
          <w:bCs/>
          <w:sz w:val="24"/>
          <w:szCs w:val="24"/>
          <w:lang w:val="en-AE"/>
        </w:rPr>
      </w:pPr>
      <w:r w:rsidRPr="00DE4998">
        <w:rPr>
          <w:rFonts w:ascii="Bookman Old Style" w:eastAsiaTheme="majorEastAsia" w:hAnsi="Bookman Old Style" w:cstheme="majorBidi"/>
          <w:b/>
          <w:bCs/>
          <w:sz w:val="24"/>
          <w:szCs w:val="24"/>
          <w:lang w:val="en-AE"/>
        </w:rPr>
        <w:lastRenderedPageBreak/>
        <w:t>5.4 Human Capacity and Training</w:t>
      </w:r>
    </w:p>
    <w:p w14:paraId="1B8DAE55" w14:textId="77777777" w:rsidR="0021573C" w:rsidRPr="0021573C" w:rsidRDefault="0021573C" w:rsidP="0021573C">
      <w:pPr>
        <w:jc w:val="both"/>
        <w:rPr>
          <w:rFonts w:ascii="Bookman Old Style" w:hAnsi="Bookman Old Style"/>
          <w:sz w:val="24"/>
          <w:szCs w:val="24"/>
          <w:lang w:val="en-AE"/>
        </w:rPr>
      </w:pPr>
      <w:r w:rsidRPr="0021573C">
        <w:rPr>
          <w:rFonts w:ascii="Bookman Old Style" w:hAnsi="Bookman Old Style"/>
          <w:sz w:val="24"/>
          <w:szCs w:val="24"/>
          <w:lang w:val="en-AE"/>
        </w:rPr>
        <w:t>Laboratory staff have received initial training on the operation and use of the supplied equipment and are actively engaged in its day-to-day application in support of ZBS testing and regulatory functions. The training provided has enabled staff to operate the equipment effectively and has contributed to the high levels of utilization observed during the assessment.</w:t>
      </w:r>
    </w:p>
    <w:p w14:paraId="2565BE7C" w14:textId="77777777" w:rsidR="0021573C" w:rsidRPr="0021573C" w:rsidRDefault="0021573C" w:rsidP="0021573C">
      <w:pPr>
        <w:jc w:val="both"/>
        <w:rPr>
          <w:rFonts w:ascii="Bookman Old Style" w:hAnsi="Bookman Old Style"/>
          <w:sz w:val="24"/>
          <w:szCs w:val="24"/>
          <w:lang w:val="en-AE"/>
        </w:rPr>
      </w:pPr>
      <w:r w:rsidRPr="0021573C">
        <w:rPr>
          <w:rFonts w:ascii="Bookman Old Style" w:hAnsi="Bookman Old Style"/>
          <w:sz w:val="24"/>
          <w:szCs w:val="24"/>
          <w:lang w:val="en-AE"/>
        </w:rPr>
        <w:t>Notwithstanding these positive outcomes, respondents identified a continued need for additional and refresher training to further strengthen technical capacity and reduce operational and maintenance risks. As equipment usage increases and testing demands evolve, periodic training updates are considered essential to ensure sustained performance, compliance with technical standards, and continuity of operations.</w:t>
      </w:r>
    </w:p>
    <w:p w14:paraId="4B495916" w14:textId="77777777" w:rsidR="0021573C" w:rsidRPr="0021573C" w:rsidRDefault="0021573C" w:rsidP="0021573C">
      <w:pPr>
        <w:jc w:val="both"/>
        <w:rPr>
          <w:rFonts w:ascii="Bookman Old Style" w:hAnsi="Bookman Old Style"/>
          <w:sz w:val="24"/>
          <w:szCs w:val="24"/>
          <w:lang w:val="en-AE"/>
        </w:rPr>
      </w:pPr>
      <w:r w:rsidRPr="0021573C">
        <w:rPr>
          <w:rFonts w:ascii="Bookman Old Style" w:hAnsi="Bookman Old Style"/>
          <w:sz w:val="24"/>
          <w:szCs w:val="24"/>
          <w:lang w:val="en-AE"/>
        </w:rPr>
        <w:t>Key capacity gaps were identified in areas related to advanced equipment operation, fault diagnosis and troubleshooting, and routine and corrective maintenance. Addressing these gaps through targeted capacity-building interventions—such as advanced technical training, on-the-job coaching, and supplier-supported maintenance training—would enhance operational resilience and support the long-term sustainability of the equipment.</w:t>
      </w:r>
    </w:p>
    <w:p w14:paraId="70D730D3" w14:textId="77777777" w:rsidR="00DE4998" w:rsidRDefault="00DE4998" w:rsidP="00D3750B">
      <w:pPr>
        <w:pStyle w:val="Heading1"/>
        <w:contextualSpacing/>
        <w:rPr>
          <w:rFonts w:ascii="Bookman Old Style" w:hAnsi="Bookman Old Style"/>
          <w:b/>
          <w:bCs/>
          <w:color w:val="auto"/>
          <w:sz w:val="24"/>
          <w:szCs w:val="24"/>
          <w:lang w:val="en-AE"/>
        </w:rPr>
      </w:pPr>
      <w:r w:rsidRPr="00DE4998">
        <w:rPr>
          <w:rFonts w:ascii="Bookman Old Style" w:hAnsi="Bookman Old Style"/>
          <w:b/>
          <w:bCs/>
          <w:color w:val="auto"/>
          <w:sz w:val="24"/>
          <w:szCs w:val="24"/>
          <w:lang w:val="en-AE"/>
        </w:rPr>
        <w:t>5.5 Sustainability and Risk Assessment</w:t>
      </w:r>
    </w:p>
    <w:p w14:paraId="2151BB6E" w14:textId="77777777" w:rsidR="000679BF" w:rsidRPr="000679BF" w:rsidRDefault="000679BF" w:rsidP="00953C17">
      <w:pPr>
        <w:jc w:val="both"/>
        <w:rPr>
          <w:rFonts w:ascii="Bookman Old Style" w:hAnsi="Bookman Old Style"/>
          <w:sz w:val="24"/>
          <w:szCs w:val="24"/>
          <w:lang w:val="en-AE"/>
        </w:rPr>
      </w:pPr>
      <w:r w:rsidRPr="000679BF">
        <w:rPr>
          <w:rFonts w:ascii="Bookman Old Style" w:hAnsi="Bookman Old Style"/>
          <w:sz w:val="24"/>
          <w:szCs w:val="24"/>
          <w:lang w:val="en-AE"/>
        </w:rPr>
        <w:t>Annual budget allocations for the maintenance and servicing of laboratory equipment are generally available, indicating institutional recognition of the importance of preserving asset functionality. However, sustained commitment and periodic review of budget adequacy will be required to ensure that maintenance needs continue to be met as the equipment ages and operational demands increase.</w:t>
      </w:r>
    </w:p>
    <w:p w14:paraId="57901ECF" w14:textId="77777777" w:rsidR="000679BF" w:rsidRPr="000679BF" w:rsidRDefault="000679BF" w:rsidP="00953C17">
      <w:pPr>
        <w:jc w:val="both"/>
        <w:rPr>
          <w:rFonts w:ascii="Bookman Old Style" w:hAnsi="Bookman Old Style"/>
          <w:sz w:val="24"/>
          <w:szCs w:val="24"/>
          <w:lang w:val="en-AE"/>
        </w:rPr>
      </w:pPr>
      <w:r w:rsidRPr="000679BF">
        <w:rPr>
          <w:rFonts w:ascii="Bookman Old Style" w:hAnsi="Bookman Old Style"/>
          <w:sz w:val="24"/>
          <w:szCs w:val="24"/>
          <w:lang w:val="en-AE"/>
        </w:rPr>
        <w:t>Access to spare parts and consumables was reported to be largely adequate, enabling timely replacement and continued operation of the equipment. Nevertheless, reliance on external suppliers—particularly for specialized components—presents a potential sustainability risk, especially in the event of supply chain disruptions or delays.</w:t>
      </w:r>
    </w:p>
    <w:p w14:paraId="4EFADFB6" w14:textId="77777777" w:rsidR="000679BF" w:rsidRPr="000679BF" w:rsidRDefault="000679BF" w:rsidP="00953C17">
      <w:pPr>
        <w:jc w:val="both"/>
        <w:rPr>
          <w:rFonts w:ascii="Bookman Old Style" w:hAnsi="Bookman Old Style"/>
          <w:sz w:val="24"/>
          <w:szCs w:val="24"/>
          <w:lang w:val="en-AE"/>
        </w:rPr>
      </w:pPr>
      <w:r w:rsidRPr="000679BF">
        <w:rPr>
          <w:rFonts w:ascii="Bookman Old Style" w:hAnsi="Bookman Old Style"/>
          <w:sz w:val="24"/>
          <w:szCs w:val="24"/>
          <w:lang w:val="en-AE"/>
        </w:rPr>
        <w:t>The assessment further revealed that partnerships aimed at supporting long-term equipment sustainability are limited. Most respondents indicated the absence of formal collaboration arrangements with equipment suppliers, service providers, or training institutions that could provide ongoing technical support, maintenance services, or capacity-building opportunities.</w:t>
      </w:r>
    </w:p>
    <w:p w14:paraId="4946764A" w14:textId="77777777" w:rsidR="00962BE0" w:rsidRDefault="000679BF" w:rsidP="00962BE0">
      <w:pPr>
        <w:jc w:val="both"/>
        <w:rPr>
          <w:rFonts w:ascii="Bookman Old Style" w:hAnsi="Bookman Old Style"/>
          <w:sz w:val="24"/>
          <w:szCs w:val="24"/>
          <w:lang w:val="en-AE"/>
        </w:rPr>
      </w:pPr>
      <w:r w:rsidRPr="000679BF">
        <w:rPr>
          <w:rFonts w:ascii="Bookman Old Style" w:hAnsi="Bookman Old Style"/>
          <w:sz w:val="24"/>
          <w:szCs w:val="24"/>
          <w:lang w:val="en-AE"/>
        </w:rPr>
        <w:t xml:space="preserve">Overall, the risk level associated with the assessed equipment was rated as </w:t>
      </w:r>
      <w:r w:rsidRPr="000679BF">
        <w:rPr>
          <w:rFonts w:ascii="Bookman Old Style" w:hAnsi="Bookman Old Style"/>
          <w:b/>
          <w:bCs/>
          <w:sz w:val="24"/>
          <w:szCs w:val="24"/>
          <w:lang w:val="en-AE"/>
        </w:rPr>
        <w:t>low</w:t>
      </w:r>
      <w:r w:rsidRPr="000679BF">
        <w:rPr>
          <w:rFonts w:ascii="Bookman Old Style" w:hAnsi="Bookman Old Style"/>
          <w:sz w:val="24"/>
          <w:szCs w:val="24"/>
          <w:lang w:val="en-AE"/>
        </w:rPr>
        <w:t xml:space="preserve">, reflecting strong utilization rates, high functionality, effective management arrangements, and generally adequate institutional support. While the current outlook is positive, proactive measures—particularly in strengthening </w:t>
      </w:r>
      <w:r w:rsidRPr="000679BF">
        <w:rPr>
          <w:rFonts w:ascii="Bookman Old Style" w:hAnsi="Bookman Old Style"/>
          <w:sz w:val="24"/>
          <w:szCs w:val="24"/>
          <w:lang w:val="en-AE"/>
        </w:rPr>
        <w:lastRenderedPageBreak/>
        <w:t>partnerships and long-term maintenance planning—will be important to sustain performance over the medium to long term.</w:t>
      </w:r>
    </w:p>
    <w:p w14:paraId="11C12C8C" w14:textId="77777777" w:rsidR="005939B1" w:rsidRDefault="005939B1" w:rsidP="00962BE0">
      <w:pPr>
        <w:jc w:val="both"/>
        <w:rPr>
          <w:rFonts w:ascii="Bookman Old Style" w:hAnsi="Bookman Old Style"/>
          <w:sz w:val="24"/>
          <w:szCs w:val="24"/>
          <w:lang w:val="en-AE"/>
        </w:rPr>
      </w:pPr>
    </w:p>
    <w:p w14:paraId="6D0B7562" w14:textId="79627632" w:rsidR="001D495E" w:rsidRDefault="00FE331A" w:rsidP="00962BE0">
      <w:pPr>
        <w:jc w:val="both"/>
        <w:rPr>
          <w:rFonts w:ascii="Bookman Old Style" w:hAnsi="Bookman Old Style"/>
          <w:b/>
          <w:bCs/>
          <w:sz w:val="24"/>
          <w:szCs w:val="24"/>
          <w:lang w:val="en-AE"/>
        </w:rPr>
      </w:pPr>
      <w:r w:rsidRPr="00FE331A">
        <w:rPr>
          <w:rFonts w:ascii="Bookman Old Style" w:hAnsi="Bookman Old Style"/>
          <w:b/>
          <w:bCs/>
          <w:sz w:val="24"/>
          <w:szCs w:val="24"/>
          <w:lang w:val="en-AE"/>
        </w:rPr>
        <w:t xml:space="preserve">6.6 </w:t>
      </w:r>
      <w:r w:rsidR="00951FE3">
        <w:rPr>
          <w:rFonts w:ascii="Bookman Old Style" w:hAnsi="Bookman Old Style"/>
          <w:b/>
          <w:bCs/>
          <w:sz w:val="24"/>
          <w:szCs w:val="24"/>
          <w:lang w:val="en-AE"/>
        </w:rPr>
        <w:t xml:space="preserve">Advanced technology and </w:t>
      </w:r>
      <w:r w:rsidRPr="00FE331A">
        <w:rPr>
          <w:rFonts w:ascii="Bookman Old Style" w:hAnsi="Bookman Old Style"/>
          <w:b/>
          <w:bCs/>
          <w:sz w:val="24"/>
          <w:szCs w:val="24"/>
          <w:lang w:val="en-AE"/>
        </w:rPr>
        <w:t>Cost-effective</w:t>
      </w:r>
      <w:r w:rsidR="000249FD">
        <w:rPr>
          <w:rFonts w:ascii="Bookman Old Style" w:hAnsi="Bookman Old Style"/>
          <w:b/>
          <w:bCs/>
          <w:sz w:val="24"/>
          <w:szCs w:val="24"/>
          <w:lang w:val="en-AE"/>
        </w:rPr>
        <w:t>ness</w:t>
      </w:r>
    </w:p>
    <w:p w14:paraId="6A9B00D2" w14:textId="10E1ACF2" w:rsidR="00FE331A" w:rsidRDefault="005939B1" w:rsidP="00962BE0">
      <w:pPr>
        <w:jc w:val="both"/>
        <w:rPr>
          <w:rFonts w:ascii="Bookman Old Style" w:hAnsi="Bookman Old Style"/>
          <w:b/>
          <w:bCs/>
          <w:sz w:val="24"/>
          <w:szCs w:val="24"/>
        </w:rPr>
      </w:pPr>
      <w:r w:rsidRPr="005939B1">
        <w:rPr>
          <w:rFonts w:ascii="Bookman Old Style" w:hAnsi="Bookman Old Style"/>
          <w:sz w:val="24"/>
          <w:szCs w:val="24"/>
        </w:rPr>
        <w:t xml:space="preserve">The laboratory equipment procured under the project is advanced and aligned with modern testing and analytical standards, significantly enhancing </w:t>
      </w:r>
      <w:r w:rsidR="00547B44">
        <w:rPr>
          <w:rFonts w:ascii="Bookman Old Style" w:hAnsi="Bookman Old Style"/>
          <w:sz w:val="24"/>
          <w:szCs w:val="24"/>
        </w:rPr>
        <w:t>ZBS's in-house technical capacity</w:t>
      </w:r>
      <w:r w:rsidRPr="005939B1">
        <w:rPr>
          <w:rFonts w:ascii="Bookman Old Style" w:hAnsi="Bookman Old Style"/>
          <w:sz w:val="24"/>
          <w:szCs w:val="24"/>
        </w:rPr>
        <w:t>. As a result, ZBS is now able to conduct a wide range of specialized analyses internally, which has substantially reduced the need to send staff to external institutions such as the University of Dar es Salaam and the Tanzania Bureau of Standards on the Tanzania Mainland. This has led to notable cost savings related to travel, accommodation, and external laboratory fees, while also improving turnaround times, operational efficiency, and staff productivity. Overall, the acquisition of advanced equipment has strengthened institutional self-reliance and delivered measurable efficiency gains</w:t>
      </w:r>
      <w:r w:rsidRPr="005939B1">
        <w:rPr>
          <w:rFonts w:ascii="Bookman Old Style" w:hAnsi="Bookman Old Style"/>
          <w:b/>
          <w:bCs/>
          <w:sz w:val="24"/>
          <w:szCs w:val="24"/>
        </w:rPr>
        <w:t>.</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28"/>
      </w:tblGrid>
      <w:tr w:rsidR="00E3756A" w14:paraId="7578ECB2" w14:textId="77777777" w:rsidTr="008A6B8C">
        <w:tc>
          <w:tcPr>
            <w:tcW w:w="4719" w:type="dxa"/>
          </w:tcPr>
          <w:p w14:paraId="11681AE8" w14:textId="77777777" w:rsidR="00E3756A" w:rsidRDefault="00E3756A" w:rsidP="00A67BA3">
            <w:pPr>
              <w:rPr>
                <w:rFonts w:ascii="Bookman Old Style" w:hAnsi="Bookman Old Style"/>
                <w:sz w:val="20"/>
                <w:szCs w:val="20"/>
              </w:rPr>
            </w:pPr>
            <w:r w:rsidRPr="00C40E7A">
              <w:rPr>
                <w:rFonts w:ascii="Bookman Old Style" w:hAnsi="Bookman Old Style"/>
                <w:noProof/>
                <w:sz w:val="20"/>
                <w:szCs w:val="20"/>
                <w:lang w:val="en-AE"/>
              </w:rPr>
              <w:drawing>
                <wp:inline distT="0" distB="0" distL="0" distR="0" wp14:anchorId="7C8EBEE9" wp14:editId="0B3EEE61">
                  <wp:extent cx="2908300" cy="2946400"/>
                  <wp:effectExtent l="0" t="0" r="6350" b="6350"/>
                  <wp:docPr id="5764210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25813" cy="2964142"/>
                          </a:xfrm>
                          <a:prstGeom prst="rect">
                            <a:avLst/>
                          </a:prstGeom>
                          <a:noFill/>
                          <a:ln>
                            <a:noFill/>
                          </a:ln>
                        </pic:spPr>
                      </pic:pic>
                    </a:graphicData>
                  </a:graphic>
                </wp:inline>
              </w:drawing>
            </w:r>
          </w:p>
        </w:tc>
        <w:tc>
          <w:tcPr>
            <w:tcW w:w="4915" w:type="dxa"/>
          </w:tcPr>
          <w:p w14:paraId="61DCFA3D" w14:textId="77777777" w:rsidR="00E3756A" w:rsidRDefault="00E3756A" w:rsidP="00A67BA3">
            <w:pPr>
              <w:rPr>
                <w:rFonts w:ascii="Bookman Old Style" w:hAnsi="Bookman Old Style"/>
                <w:sz w:val="20"/>
                <w:szCs w:val="20"/>
              </w:rPr>
            </w:pPr>
            <w:r w:rsidRPr="00AC65FC">
              <w:rPr>
                <w:rFonts w:ascii="Bookman Old Style" w:hAnsi="Bookman Old Style"/>
                <w:noProof/>
                <w:sz w:val="20"/>
                <w:szCs w:val="20"/>
                <w:lang w:val="en-AE"/>
              </w:rPr>
              <w:drawing>
                <wp:inline distT="0" distB="0" distL="0" distR="0" wp14:anchorId="084BAAED" wp14:editId="59E8F59A">
                  <wp:extent cx="2857047" cy="2965450"/>
                  <wp:effectExtent l="0" t="0" r="635" b="6350"/>
                  <wp:docPr id="17575649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79084" cy="2988324"/>
                          </a:xfrm>
                          <a:prstGeom prst="rect">
                            <a:avLst/>
                          </a:prstGeom>
                          <a:noFill/>
                          <a:ln>
                            <a:noFill/>
                          </a:ln>
                        </pic:spPr>
                      </pic:pic>
                    </a:graphicData>
                  </a:graphic>
                </wp:inline>
              </w:drawing>
            </w:r>
          </w:p>
        </w:tc>
      </w:tr>
      <w:tr w:rsidR="00E3756A" w14:paraId="63382921" w14:textId="77777777" w:rsidTr="008A6B8C">
        <w:tc>
          <w:tcPr>
            <w:tcW w:w="4719" w:type="dxa"/>
          </w:tcPr>
          <w:p w14:paraId="3B1D5024" w14:textId="30E03F9B" w:rsidR="00E3756A" w:rsidRPr="008A6B8C" w:rsidRDefault="00E3756A" w:rsidP="00A67BA3">
            <w:pPr>
              <w:jc w:val="both"/>
              <w:rPr>
                <w:rFonts w:ascii="Bookman Old Style" w:hAnsi="Bookman Old Style"/>
                <w:i/>
                <w:iCs/>
                <w:sz w:val="20"/>
                <w:szCs w:val="20"/>
                <w:lang w:val="en-AE"/>
              </w:rPr>
            </w:pPr>
            <w:r w:rsidRPr="008A6B8C">
              <w:rPr>
                <w:rFonts w:ascii="Bookman Old Style" w:hAnsi="Bookman Old Style"/>
                <w:b/>
                <w:bCs/>
                <w:i/>
                <w:iCs/>
                <w:sz w:val="20"/>
                <w:szCs w:val="20"/>
              </w:rPr>
              <w:t xml:space="preserve">Photo </w:t>
            </w:r>
            <w:r w:rsidR="00D216B4">
              <w:rPr>
                <w:rFonts w:ascii="Bookman Old Style" w:hAnsi="Bookman Old Style"/>
                <w:b/>
                <w:bCs/>
                <w:i/>
                <w:iCs/>
                <w:sz w:val="20"/>
                <w:szCs w:val="20"/>
              </w:rPr>
              <w:t>4</w:t>
            </w:r>
            <w:r w:rsidRPr="008A6B8C">
              <w:rPr>
                <w:rFonts w:ascii="Bookman Old Style" w:hAnsi="Bookman Old Style"/>
                <w:b/>
                <w:bCs/>
                <w:i/>
                <w:iCs/>
                <w:sz w:val="20"/>
                <w:szCs w:val="20"/>
              </w:rPr>
              <w:t>:</w:t>
            </w:r>
            <w:r w:rsidRPr="008A6B8C">
              <w:rPr>
                <w:rFonts w:ascii="Bookman Old Style" w:hAnsi="Bookman Old Style"/>
                <w:i/>
                <w:iCs/>
                <w:sz w:val="20"/>
                <w:szCs w:val="20"/>
              </w:rPr>
              <w:t xml:space="preserve"> Ms. Mwanajuma Ameir, Monitoring and Evaluation Officer for the Big Z Project, conducting an assessment of the project-supported laboratory equipment together with Eng. Salim Kassim Juma and Eng. Amira Salum Taufiq, focusing on equipment functionality, utilization, and compliance with operational standards.</w:t>
            </w:r>
          </w:p>
        </w:tc>
        <w:tc>
          <w:tcPr>
            <w:tcW w:w="4915" w:type="dxa"/>
          </w:tcPr>
          <w:p w14:paraId="6E984912" w14:textId="6D21B368" w:rsidR="00E3756A" w:rsidRPr="008A6B8C" w:rsidRDefault="00E3756A" w:rsidP="00A67BA3">
            <w:pPr>
              <w:jc w:val="both"/>
              <w:rPr>
                <w:rFonts w:ascii="Bookman Old Style" w:hAnsi="Bookman Old Style"/>
                <w:i/>
                <w:iCs/>
                <w:sz w:val="20"/>
                <w:szCs w:val="20"/>
                <w:lang w:val="en-AE"/>
              </w:rPr>
            </w:pPr>
            <w:r w:rsidRPr="008A6B8C">
              <w:rPr>
                <w:rFonts w:ascii="Bookman Old Style" w:hAnsi="Bookman Old Style"/>
                <w:b/>
                <w:bCs/>
                <w:i/>
                <w:iCs/>
                <w:sz w:val="20"/>
                <w:szCs w:val="20"/>
              </w:rPr>
              <w:t xml:space="preserve">Photo </w:t>
            </w:r>
            <w:r w:rsidR="00022569">
              <w:rPr>
                <w:rFonts w:ascii="Bookman Old Style" w:hAnsi="Bookman Old Style"/>
                <w:b/>
                <w:bCs/>
                <w:i/>
                <w:iCs/>
                <w:sz w:val="20"/>
                <w:szCs w:val="20"/>
              </w:rPr>
              <w:t>5</w:t>
            </w:r>
            <w:r w:rsidRPr="008A6B8C">
              <w:rPr>
                <w:rFonts w:ascii="Bookman Old Style" w:hAnsi="Bookman Old Style"/>
                <w:b/>
                <w:bCs/>
                <w:i/>
                <w:iCs/>
                <w:sz w:val="20"/>
                <w:szCs w:val="20"/>
              </w:rPr>
              <w:t>:</w:t>
            </w:r>
            <w:r w:rsidRPr="008A6B8C">
              <w:rPr>
                <w:rFonts w:ascii="Bookman Old Style" w:hAnsi="Bookman Old Style"/>
                <w:i/>
                <w:iCs/>
                <w:sz w:val="20"/>
                <w:szCs w:val="20"/>
              </w:rPr>
              <w:t xml:space="preserve"> Eng. Ali Hamad Ali, Director of the Laboratory Department at the Zanzibar Bureau of Standards, addressing the evaluation team on how the project-supported equipment has strengthened institutional service delivery across Zanzibar Island. Also pictured are Mr. Israel </w:t>
            </w:r>
            <w:proofErr w:type="spellStart"/>
            <w:r w:rsidRPr="008A6B8C">
              <w:rPr>
                <w:rFonts w:ascii="Bookman Old Style" w:hAnsi="Bookman Old Style"/>
                <w:i/>
                <w:iCs/>
                <w:sz w:val="20"/>
                <w:szCs w:val="20"/>
              </w:rPr>
              <w:t>Mwakilasa</w:t>
            </w:r>
            <w:proofErr w:type="spellEnd"/>
            <w:r w:rsidRPr="008A6B8C">
              <w:rPr>
                <w:rFonts w:ascii="Bookman Old Style" w:hAnsi="Bookman Old Style"/>
                <w:i/>
                <w:iCs/>
                <w:sz w:val="20"/>
                <w:szCs w:val="20"/>
              </w:rPr>
              <w:t xml:space="preserve"> and </w:t>
            </w:r>
            <w:proofErr w:type="spellStart"/>
            <w:r w:rsidRPr="008A6B8C">
              <w:rPr>
                <w:rFonts w:ascii="Bookman Old Style" w:hAnsi="Bookman Old Style"/>
                <w:i/>
                <w:iCs/>
                <w:sz w:val="20"/>
                <w:szCs w:val="20"/>
              </w:rPr>
              <w:t>Ms</w:t>
            </w:r>
            <w:proofErr w:type="spellEnd"/>
            <w:r w:rsidRPr="008A6B8C">
              <w:rPr>
                <w:rFonts w:ascii="Bookman Old Style" w:hAnsi="Bookman Old Style"/>
                <w:i/>
                <w:iCs/>
                <w:sz w:val="20"/>
                <w:szCs w:val="20"/>
              </w:rPr>
              <w:t xml:space="preserve"> Mwanajuma Ameir from the Big Z Project M&amp;E unit.</w:t>
            </w:r>
          </w:p>
        </w:tc>
      </w:tr>
    </w:tbl>
    <w:p w14:paraId="793AEBCF" w14:textId="77777777" w:rsidR="00AC021E" w:rsidRPr="00FE331A" w:rsidRDefault="00AC021E" w:rsidP="00962BE0">
      <w:pPr>
        <w:jc w:val="both"/>
        <w:rPr>
          <w:rFonts w:ascii="Bookman Old Style" w:hAnsi="Bookman Old Style"/>
          <w:b/>
          <w:bCs/>
          <w:sz w:val="24"/>
          <w:szCs w:val="24"/>
          <w:lang w:val="en-AE"/>
        </w:rPr>
      </w:pPr>
    </w:p>
    <w:p w14:paraId="4B60D010" w14:textId="19255BFB" w:rsidR="00DE4998" w:rsidRDefault="00DE4998" w:rsidP="00962BE0">
      <w:pPr>
        <w:jc w:val="both"/>
        <w:rPr>
          <w:rFonts w:ascii="Bookman Old Style" w:eastAsiaTheme="majorEastAsia" w:hAnsi="Bookman Old Style" w:cstheme="majorBidi"/>
          <w:b/>
          <w:bCs/>
          <w:sz w:val="24"/>
          <w:szCs w:val="24"/>
          <w:lang w:val="en-AE"/>
        </w:rPr>
      </w:pPr>
      <w:r w:rsidRPr="00DE4998">
        <w:rPr>
          <w:rFonts w:ascii="Bookman Old Style" w:eastAsiaTheme="majorEastAsia" w:hAnsi="Bookman Old Style" w:cstheme="majorBidi"/>
          <w:b/>
          <w:bCs/>
          <w:sz w:val="24"/>
          <w:szCs w:val="24"/>
          <w:lang w:val="en-AE"/>
        </w:rPr>
        <w:t>6. Challenges Identified</w:t>
      </w:r>
    </w:p>
    <w:p w14:paraId="0CBABF08" w14:textId="77777777" w:rsidR="00301393" w:rsidRPr="00301393" w:rsidRDefault="00301393" w:rsidP="00301393">
      <w:pPr>
        <w:jc w:val="both"/>
        <w:rPr>
          <w:rFonts w:ascii="Bookman Old Style" w:hAnsi="Bookman Old Style"/>
          <w:sz w:val="24"/>
          <w:szCs w:val="24"/>
          <w:lang w:val="en-AE"/>
        </w:rPr>
      </w:pPr>
      <w:r w:rsidRPr="00301393">
        <w:rPr>
          <w:rFonts w:ascii="Bookman Old Style" w:hAnsi="Bookman Old Style"/>
          <w:sz w:val="24"/>
          <w:szCs w:val="24"/>
          <w:lang w:val="en-AE"/>
        </w:rPr>
        <w:t>While overall performance remains strong, several key challenges have been identified that warrant attention:</w:t>
      </w:r>
    </w:p>
    <w:p w14:paraId="733F48B4" w14:textId="77777777" w:rsidR="00301393" w:rsidRPr="00301393" w:rsidRDefault="00301393" w:rsidP="00301393">
      <w:pPr>
        <w:jc w:val="both"/>
        <w:rPr>
          <w:rFonts w:ascii="Bookman Old Style" w:hAnsi="Bookman Old Style"/>
          <w:sz w:val="24"/>
          <w:szCs w:val="24"/>
          <w:lang w:val="en-AE"/>
        </w:rPr>
      </w:pPr>
      <w:r w:rsidRPr="00301393">
        <w:rPr>
          <w:rFonts w:ascii="Bookman Old Style" w:hAnsi="Bookman Old Style"/>
          <w:sz w:val="24"/>
          <w:szCs w:val="24"/>
          <w:lang w:val="en-AE"/>
        </w:rPr>
        <w:lastRenderedPageBreak/>
        <w:t xml:space="preserve">• </w:t>
      </w:r>
      <w:r w:rsidRPr="00301393">
        <w:rPr>
          <w:rFonts w:ascii="Bookman Old Style" w:hAnsi="Bookman Old Style"/>
          <w:b/>
          <w:bCs/>
          <w:sz w:val="24"/>
          <w:szCs w:val="24"/>
          <w:lang w:val="en-AE"/>
        </w:rPr>
        <w:t>Continuous and Advanced Staff Training:</w:t>
      </w:r>
      <w:r w:rsidRPr="00301393">
        <w:rPr>
          <w:rFonts w:ascii="Bookman Old Style" w:hAnsi="Bookman Old Style"/>
          <w:sz w:val="24"/>
          <w:szCs w:val="24"/>
          <w:lang w:val="en-AE"/>
        </w:rPr>
        <w:t xml:space="preserve"> Ongoing capacity building is essential to ensure that staff remain equipped with the latest technical skills and knowledge. Regular training programs, including advanced and specialized courses, will strengthen operational efficiency and adaptability.</w:t>
      </w:r>
    </w:p>
    <w:p w14:paraId="5DD52770" w14:textId="77777777" w:rsidR="00301393" w:rsidRPr="00301393" w:rsidRDefault="00301393" w:rsidP="00301393">
      <w:pPr>
        <w:jc w:val="both"/>
        <w:rPr>
          <w:rFonts w:ascii="Bookman Old Style" w:hAnsi="Bookman Old Style"/>
          <w:sz w:val="24"/>
          <w:szCs w:val="24"/>
          <w:lang w:val="en-AE"/>
        </w:rPr>
      </w:pPr>
      <w:r w:rsidRPr="00301393">
        <w:rPr>
          <w:rFonts w:ascii="Bookman Old Style" w:hAnsi="Bookman Old Style"/>
          <w:sz w:val="24"/>
          <w:szCs w:val="24"/>
          <w:lang w:val="en-AE"/>
        </w:rPr>
        <w:t xml:space="preserve">• </w:t>
      </w:r>
      <w:r w:rsidRPr="00301393">
        <w:rPr>
          <w:rFonts w:ascii="Bookman Old Style" w:hAnsi="Bookman Old Style"/>
          <w:b/>
          <w:bCs/>
          <w:sz w:val="24"/>
          <w:szCs w:val="24"/>
          <w:lang w:val="en-AE"/>
        </w:rPr>
        <w:t>Limited Formal Partnerships for Long-Term Sustainability:</w:t>
      </w:r>
      <w:r w:rsidRPr="00301393">
        <w:rPr>
          <w:rFonts w:ascii="Bookman Old Style" w:hAnsi="Bookman Old Style"/>
          <w:sz w:val="24"/>
          <w:szCs w:val="24"/>
          <w:lang w:val="en-AE"/>
        </w:rPr>
        <w:t xml:space="preserve"> Current collaboration with external partners is minimal. Establishing formal partnerships with relevant organizations, suppliers, and technical institutions will enhance resource sharing, knowledge exchange, and long-term sustainability of operations.</w:t>
      </w:r>
    </w:p>
    <w:p w14:paraId="5556CBE1" w14:textId="77777777" w:rsidR="00301393" w:rsidRPr="00301393" w:rsidRDefault="00301393" w:rsidP="00301393">
      <w:pPr>
        <w:jc w:val="both"/>
        <w:rPr>
          <w:rFonts w:ascii="Bookman Old Style" w:hAnsi="Bookman Old Style"/>
          <w:sz w:val="24"/>
          <w:szCs w:val="24"/>
          <w:lang w:val="en-AE"/>
        </w:rPr>
      </w:pPr>
      <w:r w:rsidRPr="00301393">
        <w:rPr>
          <w:rFonts w:ascii="Bookman Old Style" w:hAnsi="Bookman Old Style"/>
          <w:sz w:val="24"/>
          <w:szCs w:val="24"/>
          <w:lang w:val="en-AE"/>
        </w:rPr>
        <w:t xml:space="preserve">• </w:t>
      </w:r>
      <w:r w:rsidRPr="00301393">
        <w:rPr>
          <w:rFonts w:ascii="Bookman Old Style" w:hAnsi="Bookman Old Style"/>
          <w:b/>
          <w:bCs/>
          <w:sz w:val="24"/>
          <w:szCs w:val="24"/>
          <w:lang w:val="en-AE"/>
        </w:rPr>
        <w:t>Potential Risks Related to Maintenance Funding and Backup Equipment:</w:t>
      </w:r>
      <w:r w:rsidRPr="00301393">
        <w:rPr>
          <w:rFonts w:ascii="Bookman Old Style" w:hAnsi="Bookman Old Style"/>
          <w:sz w:val="24"/>
          <w:szCs w:val="24"/>
          <w:lang w:val="en-AE"/>
        </w:rPr>
        <w:t xml:space="preserve"> Although current maintenance practices are effective, the availability of sufficient funding and backup equipment remains a potential vulnerability. Proactive planning, including budget allocation for contingencies and development of equipment redundancy strategies, is recommended to mitigate these risks.</w:t>
      </w:r>
    </w:p>
    <w:p w14:paraId="1A235790" w14:textId="77777777" w:rsidR="00DE4998" w:rsidRPr="00DE4998" w:rsidRDefault="00DE4998" w:rsidP="00D3750B">
      <w:pPr>
        <w:pStyle w:val="Heading1"/>
        <w:contextualSpacing/>
        <w:rPr>
          <w:rFonts w:ascii="Bookman Old Style" w:hAnsi="Bookman Old Style"/>
          <w:b/>
          <w:bCs/>
          <w:color w:val="auto"/>
          <w:sz w:val="24"/>
          <w:szCs w:val="24"/>
          <w:lang w:val="en-AE"/>
        </w:rPr>
      </w:pPr>
      <w:r w:rsidRPr="00DE4998">
        <w:rPr>
          <w:rFonts w:ascii="Bookman Old Style" w:hAnsi="Bookman Old Style"/>
          <w:b/>
          <w:bCs/>
          <w:color w:val="auto"/>
          <w:sz w:val="24"/>
          <w:szCs w:val="24"/>
          <w:lang w:val="en-AE"/>
        </w:rPr>
        <w:t>7. Conclusions</w:t>
      </w:r>
    </w:p>
    <w:p w14:paraId="5865FA41" w14:textId="77777777" w:rsidR="00FE5F16" w:rsidRPr="00FE5F16" w:rsidRDefault="00FE5F16" w:rsidP="00FE5F16">
      <w:pPr>
        <w:jc w:val="both"/>
        <w:rPr>
          <w:rFonts w:ascii="Bookman Old Style" w:eastAsiaTheme="majorEastAsia" w:hAnsi="Bookman Old Style" w:cstheme="majorBidi"/>
          <w:sz w:val="24"/>
          <w:szCs w:val="24"/>
          <w:lang w:val="en-AE"/>
        </w:rPr>
      </w:pPr>
      <w:r w:rsidRPr="00FE5F16">
        <w:rPr>
          <w:rFonts w:ascii="Bookman Old Style" w:eastAsiaTheme="majorEastAsia" w:hAnsi="Bookman Old Style" w:cstheme="majorBidi"/>
          <w:sz w:val="24"/>
          <w:szCs w:val="24"/>
          <w:lang w:val="en-AE"/>
        </w:rPr>
        <w:t xml:space="preserve">The survey findings indicate that the laboratory equipment supplied to ZBS is being effectively utilized, remains fully functional, and is supported by well-established management systems. This equipment is making a substantial contribution to ZBS’s operational efficiency and regulatory functions, enhancing the organization’s capacity to </w:t>
      </w:r>
      <w:proofErr w:type="spellStart"/>
      <w:r w:rsidRPr="00FE5F16">
        <w:rPr>
          <w:rFonts w:ascii="Bookman Old Style" w:eastAsiaTheme="majorEastAsia" w:hAnsi="Bookman Old Style" w:cstheme="majorBidi"/>
          <w:sz w:val="24"/>
          <w:szCs w:val="24"/>
          <w:lang w:val="en-AE"/>
        </w:rPr>
        <w:t>fulfill</w:t>
      </w:r>
      <w:proofErr w:type="spellEnd"/>
      <w:r w:rsidRPr="00FE5F16">
        <w:rPr>
          <w:rFonts w:ascii="Bookman Old Style" w:eastAsiaTheme="majorEastAsia" w:hAnsi="Bookman Old Style" w:cstheme="majorBidi"/>
          <w:sz w:val="24"/>
          <w:szCs w:val="24"/>
          <w:lang w:val="en-AE"/>
        </w:rPr>
        <w:t xml:space="preserve"> its mandate.</w:t>
      </w:r>
    </w:p>
    <w:p w14:paraId="5B3E6C60" w14:textId="77777777" w:rsidR="00FE5F16" w:rsidRPr="00FE5F16" w:rsidRDefault="00FE5F16" w:rsidP="00FE5F16">
      <w:pPr>
        <w:jc w:val="both"/>
        <w:rPr>
          <w:rFonts w:ascii="Bookman Old Style" w:eastAsiaTheme="majorEastAsia" w:hAnsi="Bookman Old Style" w:cstheme="majorBidi"/>
          <w:sz w:val="24"/>
          <w:szCs w:val="24"/>
          <w:lang w:val="en-AE"/>
        </w:rPr>
      </w:pPr>
      <w:r w:rsidRPr="00FE5F16">
        <w:rPr>
          <w:rFonts w:ascii="Bookman Old Style" w:eastAsiaTheme="majorEastAsia" w:hAnsi="Bookman Old Style" w:cstheme="majorBidi"/>
          <w:sz w:val="24"/>
          <w:szCs w:val="24"/>
          <w:lang w:val="en-AE"/>
        </w:rPr>
        <w:t xml:space="preserve">Sustainability risks associated with the equipment are currently assessed as low. Nevertheless, proactive measures are essential to maintain this </w:t>
      </w:r>
      <w:proofErr w:type="spellStart"/>
      <w:r w:rsidRPr="00FE5F16">
        <w:rPr>
          <w:rFonts w:ascii="Bookman Old Style" w:eastAsiaTheme="majorEastAsia" w:hAnsi="Bookman Old Style" w:cstheme="majorBidi"/>
          <w:sz w:val="24"/>
          <w:szCs w:val="24"/>
          <w:lang w:val="en-AE"/>
        </w:rPr>
        <w:t>favorable</w:t>
      </w:r>
      <w:proofErr w:type="spellEnd"/>
      <w:r w:rsidRPr="00FE5F16">
        <w:rPr>
          <w:rFonts w:ascii="Bookman Old Style" w:eastAsiaTheme="majorEastAsia" w:hAnsi="Bookman Old Style" w:cstheme="majorBidi"/>
          <w:sz w:val="24"/>
          <w:szCs w:val="24"/>
          <w:lang w:val="en-AE"/>
        </w:rPr>
        <w:t xml:space="preserve"> status. These measures include regular maintenance, timely availability of spare parts, continuous staff training on proper equipment handling, and strategic planning to address potential operational or financial challenges.</w:t>
      </w:r>
    </w:p>
    <w:p w14:paraId="152FCF24" w14:textId="7E5122BE" w:rsidR="0087362D" w:rsidRDefault="00FE5F16" w:rsidP="00FE5F16">
      <w:pPr>
        <w:jc w:val="both"/>
        <w:rPr>
          <w:rFonts w:ascii="Bookman Old Style" w:eastAsiaTheme="majorEastAsia" w:hAnsi="Bookman Old Style" w:cstheme="majorBidi"/>
          <w:sz w:val="24"/>
          <w:szCs w:val="24"/>
          <w:lang w:val="en-AE"/>
        </w:rPr>
      </w:pPr>
      <w:r w:rsidRPr="00FE5F16">
        <w:rPr>
          <w:rFonts w:ascii="Bookman Old Style" w:eastAsiaTheme="majorEastAsia" w:hAnsi="Bookman Old Style" w:cstheme="majorBidi"/>
          <w:sz w:val="24"/>
          <w:szCs w:val="24"/>
          <w:lang w:val="en-AE"/>
        </w:rPr>
        <w:t>Additionally, it was noted that the equipment is fully insured, providing protection against potential damages or unforeseen events. This insurance coverage further strengthens the sustainability of the laboratory infrastructure, ensuring that ZBS can continue to rely on the equipment for its operational and regulatory activities over the long term.</w:t>
      </w:r>
    </w:p>
    <w:p w14:paraId="368F6E01" w14:textId="77531372" w:rsidR="000858B7" w:rsidRPr="000858B7" w:rsidRDefault="000858B7" w:rsidP="000858B7">
      <w:pPr>
        <w:jc w:val="both"/>
        <w:rPr>
          <w:rFonts w:ascii="Bookman Old Style" w:eastAsiaTheme="majorEastAsia" w:hAnsi="Bookman Old Style" w:cstheme="majorBidi"/>
          <w:b/>
          <w:bCs/>
          <w:sz w:val="24"/>
          <w:szCs w:val="24"/>
          <w:lang w:val="en-AE"/>
        </w:rPr>
      </w:pPr>
      <w:r>
        <w:rPr>
          <w:rFonts w:ascii="Bookman Old Style" w:eastAsiaTheme="majorEastAsia" w:hAnsi="Bookman Old Style" w:cstheme="majorBidi"/>
          <w:b/>
          <w:bCs/>
          <w:sz w:val="24"/>
          <w:szCs w:val="24"/>
          <w:lang w:val="en-AE"/>
        </w:rPr>
        <w:t xml:space="preserve">8.0 </w:t>
      </w:r>
      <w:r w:rsidRPr="000858B7">
        <w:rPr>
          <w:rFonts w:ascii="Bookman Old Style" w:eastAsiaTheme="majorEastAsia" w:hAnsi="Bookman Old Style" w:cstheme="majorBidi"/>
          <w:b/>
          <w:bCs/>
          <w:sz w:val="24"/>
          <w:szCs w:val="24"/>
          <w:lang w:val="en-AE"/>
        </w:rPr>
        <w:t>Recommendations</w:t>
      </w:r>
    </w:p>
    <w:p w14:paraId="377BDC6E" w14:textId="77777777" w:rsidR="000858B7" w:rsidRPr="000858B7" w:rsidRDefault="000858B7" w:rsidP="000858B7">
      <w:pPr>
        <w:jc w:val="both"/>
        <w:rPr>
          <w:rFonts w:ascii="Bookman Old Style" w:eastAsiaTheme="majorEastAsia" w:hAnsi="Bookman Old Style" w:cstheme="majorBidi"/>
          <w:sz w:val="24"/>
          <w:szCs w:val="24"/>
          <w:lang w:val="en-AE"/>
        </w:rPr>
      </w:pPr>
      <w:r w:rsidRPr="000858B7">
        <w:rPr>
          <w:rFonts w:ascii="Bookman Old Style" w:eastAsiaTheme="majorEastAsia" w:hAnsi="Bookman Old Style" w:cstheme="majorBidi"/>
          <w:sz w:val="24"/>
          <w:szCs w:val="24"/>
          <w:lang w:val="en-AE"/>
        </w:rPr>
        <w:t>To further enhance the effective use and long-term sustainability of laboratory equipment at ZBS, the following actions are recommended:</w:t>
      </w:r>
    </w:p>
    <w:p w14:paraId="25C4270D" w14:textId="77777777" w:rsidR="000858B7" w:rsidRPr="000858B7" w:rsidRDefault="000858B7" w:rsidP="000858B7">
      <w:pPr>
        <w:numPr>
          <w:ilvl w:val="0"/>
          <w:numId w:val="15"/>
        </w:numPr>
        <w:jc w:val="both"/>
        <w:rPr>
          <w:rFonts w:ascii="Bookman Old Style" w:eastAsiaTheme="majorEastAsia" w:hAnsi="Bookman Old Style" w:cstheme="majorBidi"/>
          <w:sz w:val="24"/>
          <w:szCs w:val="24"/>
          <w:lang w:val="en-AE"/>
        </w:rPr>
      </w:pPr>
      <w:r w:rsidRPr="000858B7">
        <w:rPr>
          <w:rFonts w:ascii="Bookman Old Style" w:eastAsiaTheme="majorEastAsia" w:hAnsi="Bookman Old Style" w:cstheme="majorBidi"/>
          <w:b/>
          <w:bCs/>
          <w:sz w:val="24"/>
          <w:szCs w:val="24"/>
          <w:lang w:val="en-AE"/>
        </w:rPr>
        <w:t>Institutionalize Regular Refresher and Advanced Training Programs:</w:t>
      </w:r>
      <w:r w:rsidRPr="000858B7">
        <w:rPr>
          <w:rFonts w:ascii="Bookman Old Style" w:eastAsiaTheme="majorEastAsia" w:hAnsi="Bookman Old Style" w:cstheme="majorBidi"/>
          <w:sz w:val="24"/>
          <w:szCs w:val="24"/>
          <w:lang w:val="en-AE"/>
        </w:rPr>
        <w:br/>
        <w:t>Establish ongoing training programs for laboratory staff, including refresher courses and advanced skill development. This will ensure personnel remain proficient in operating complex equipment, adopt best practices, and adapt to evolving technologies.</w:t>
      </w:r>
    </w:p>
    <w:p w14:paraId="711AF550" w14:textId="77777777" w:rsidR="000858B7" w:rsidRPr="000858B7" w:rsidRDefault="000858B7" w:rsidP="000858B7">
      <w:pPr>
        <w:numPr>
          <w:ilvl w:val="0"/>
          <w:numId w:val="15"/>
        </w:numPr>
        <w:jc w:val="both"/>
        <w:rPr>
          <w:rFonts w:ascii="Bookman Old Style" w:eastAsiaTheme="majorEastAsia" w:hAnsi="Bookman Old Style" w:cstheme="majorBidi"/>
          <w:sz w:val="24"/>
          <w:szCs w:val="24"/>
          <w:lang w:val="en-AE"/>
        </w:rPr>
      </w:pPr>
      <w:r w:rsidRPr="000858B7">
        <w:rPr>
          <w:rFonts w:ascii="Bookman Old Style" w:eastAsiaTheme="majorEastAsia" w:hAnsi="Bookman Old Style" w:cstheme="majorBidi"/>
          <w:b/>
          <w:bCs/>
          <w:sz w:val="24"/>
          <w:szCs w:val="24"/>
          <w:lang w:val="en-AE"/>
        </w:rPr>
        <w:lastRenderedPageBreak/>
        <w:t>Ensure Consistent and Adequate Budget Allocations for Maintenance:</w:t>
      </w:r>
      <w:r w:rsidRPr="000858B7">
        <w:rPr>
          <w:rFonts w:ascii="Bookman Old Style" w:eastAsiaTheme="majorEastAsia" w:hAnsi="Bookman Old Style" w:cstheme="majorBidi"/>
          <w:sz w:val="24"/>
          <w:szCs w:val="24"/>
          <w:lang w:val="en-AE"/>
        </w:rPr>
        <w:br/>
        <w:t>Allocate sufficient resources for preventive maintenance, timely repairs, and the procurement of spare parts. A well-planned and consistently funded maintenance schedule will minimize equipment downtime and extend operational life.</w:t>
      </w:r>
    </w:p>
    <w:p w14:paraId="3241E4DE" w14:textId="77777777" w:rsidR="000858B7" w:rsidRPr="000858B7" w:rsidRDefault="000858B7" w:rsidP="0087362D">
      <w:pPr>
        <w:numPr>
          <w:ilvl w:val="0"/>
          <w:numId w:val="15"/>
        </w:numPr>
        <w:rPr>
          <w:rFonts w:ascii="Bookman Old Style" w:eastAsiaTheme="majorEastAsia" w:hAnsi="Bookman Old Style" w:cstheme="majorBidi"/>
          <w:sz w:val="24"/>
          <w:szCs w:val="24"/>
          <w:lang w:val="en-AE"/>
        </w:rPr>
      </w:pPr>
      <w:r w:rsidRPr="000858B7">
        <w:rPr>
          <w:rFonts w:ascii="Bookman Old Style" w:eastAsiaTheme="majorEastAsia" w:hAnsi="Bookman Old Style" w:cstheme="majorBidi"/>
          <w:b/>
          <w:bCs/>
          <w:sz w:val="24"/>
          <w:szCs w:val="24"/>
          <w:lang w:val="en-AE"/>
        </w:rPr>
        <w:t>Strengthen Documentation and Continuous Updating of SOPs and Asset Registers:</w:t>
      </w:r>
      <w:r w:rsidRPr="000858B7">
        <w:rPr>
          <w:rFonts w:ascii="Bookman Old Style" w:eastAsiaTheme="majorEastAsia" w:hAnsi="Bookman Old Style" w:cstheme="majorBidi"/>
          <w:sz w:val="24"/>
          <w:szCs w:val="24"/>
          <w:lang w:val="en-AE"/>
        </w:rPr>
        <w:br/>
        <w:t>Maintain comprehensive and up-to-date standard operating procedures (SOPs), equipment manuals, and asset registers. Accurate documentation supports accountability, facilitates training, and ensures that operational procedures are consistently followed.</w:t>
      </w:r>
    </w:p>
    <w:p w14:paraId="24F5D438" w14:textId="77777777" w:rsidR="000858B7" w:rsidRPr="000858B7" w:rsidRDefault="000858B7" w:rsidP="0087362D">
      <w:pPr>
        <w:numPr>
          <w:ilvl w:val="0"/>
          <w:numId w:val="15"/>
        </w:numPr>
        <w:rPr>
          <w:rFonts w:ascii="Bookman Old Style" w:eastAsiaTheme="majorEastAsia" w:hAnsi="Bookman Old Style" w:cstheme="majorBidi"/>
          <w:sz w:val="24"/>
          <w:szCs w:val="24"/>
          <w:lang w:val="en-AE"/>
        </w:rPr>
      </w:pPr>
      <w:r w:rsidRPr="000858B7">
        <w:rPr>
          <w:rFonts w:ascii="Bookman Old Style" w:eastAsiaTheme="majorEastAsia" w:hAnsi="Bookman Old Style" w:cstheme="majorBidi"/>
          <w:b/>
          <w:bCs/>
          <w:sz w:val="24"/>
          <w:szCs w:val="24"/>
          <w:lang w:val="en-AE"/>
        </w:rPr>
        <w:t>Explore and Formalize Strategic Partnerships:</w:t>
      </w:r>
      <w:r w:rsidRPr="000858B7">
        <w:rPr>
          <w:rFonts w:ascii="Bookman Old Style" w:eastAsiaTheme="majorEastAsia" w:hAnsi="Bookman Old Style" w:cstheme="majorBidi"/>
          <w:sz w:val="24"/>
          <w:szCs w:val="24"/>
          <w:lang w:val="en-AE"/>
        </w:rPr>
        <w:br/>
        <w:t>Develop formal partnerships with equipment suppliers, service providers, and training institutions. Such collaborations can provide technical support, capacity building, and access to specialized services, contributing to the long-term sustainability of laboratory operations.</w:t>
      </w:r>
    </w:p>
    <w:p w14:paraId="5EDC22D3" w14:textId="6D24E389" w:rsidR="000858B7" w:rsidRPr="000858B7" w:rsidRDefault="000858B7" w:rsidP="0087362D">
      <w:pPr>
        <w:numPr>
          <w:ilvl w:val="0"/>
          <w:numId w:val="15"/>
        </w:numPr>
        <w:rPr>
          <w:rFonts w:ascii="Bookman Old Style" w:eastAsiaTheme="majorEastAsia" w:hAnsi="Bookman Old Style" w:cstheme="majorBidi"/>
          <w:sz w:val="24"/>
          <w:szCs w:val="24"/>
          <w:lang w:val="en-AE"/>
        </w:rPr>
      </w:pPr>
      <w:r w:rsidRPr="000858B7">
        <w:rPr>
          <w:rFonts w:ascii="Bookman Old Style" w:eastAsiaTheme="majorEastAsia" w:hAnsi="Bookman Old Style" w:cstheme="majorBidi"/>
          <w:b/>
          <w:bCs/>
          <w:sz w:val="24"/>
          <w:szCs w:val="24"/>
          <w:lang w:val="en-AE"/>
        </w:rPr>
        <w:t>Consider Acquisition of Backup Equipment:</w:t>
      </w:r>
      <w:r w:rsidRPr="000858B7">
        <w:rPr>
          <w:rFonts w:ascii="Bookman Old Style" w:eastAsiaTheme="majorEastAsia" w:hAnsi="Bookman Old Style" w:cstheme="majorBidi"/>
          <w:sz w:val="24"/>
          <w:szCs w:val="24"/>
          <w:lang w:val="en-AE"/>
        </w:rPr>
        <w:br/>
        <w:t xml:space="preserve">Where feasible, procure backup or redundant equipment to mitigate risks associated with equipment failure or maintenance downtime. This will ensure uninterrupted laboratory operations and strengthen ZBS’s resilience in critical regulatory </w:t>
      </w:r>
      <w:proofErr w:type="spellStart"/>
      <w:r w:rsidRPr="000858B7">
        <w:rPr>
          <w:rFonts w:ascii="Bookman Old Style" w:eastAsiaTheme="majorEastAsia" w:hAnsi="Bookman Old Style" w:cstheme="majorBidi"/>
          <w:sz w:val="24"/>
          <w:szCs w:val="24"/>
          <w:lang w:val="en-AE"/>
        </w:rPr>
        <w:t>functio</w:t>
      </w:r>
      <w:proofErr w:type="spellEnd"/>
    </w:p>
    <w:p w14:paraId="4320190D" w14:textId="3998B7FB" w:rsidR="00004DFE" w:rsidRPr="00004DFE" w:rsidRDefault="000858B7" w:rsidP="00004DFE">
      <w:pPr>
        <w:jc w:val="both"/>
        <w:rPr>
          <w:rFonts w:ascii="Bookman Old Style" w:eastAsiaTheme="majorEastAsia" w:hAnsi="Bookman Old Style" w:cstheme="majorBidi"/>
          <w:b/>
          <w:bCs/>
          <w:sz w:val="24"/>
          <w:szCs w:val="24"/>
          <w:lang w:val="en-AE"/>
        </w:rPr>
      </w:pPr>
      <w:r>
        <w:rPr>
          <w:rFonts w:ascii="Bookman Old Style" w:eastAsiaTheme="majorEastAsia" w:hAnsi="Bookman Old Style" w:cstheme="majorBidi"/>
          <w:b/>
          <w:bCs/>
          <w:sz w:val="24"/>
          <w:szCs w:val="24"/>
          <w:lang w:val="en-AE"/>
        </w:rPr>
        <w:t>9</w:t>
      </w:r>
      <w:r w:rsidR="00E85B6C" w:rsidRPr="00E85B6C">
        <w:rPr>
          <w:rFonts w:ascii="Bookman Old Style" w:eastAsiaTheme="majorEastAsia" w:hAnsi="Bookman Old Style" w:cstheme="majorBidi"/>
          <w:b/>
          <w:bCs/>
          <w:sz w:val="24"/>
          <w:szCs w:val="24"/>
          <w:lang w:val="en-AE"/>
        </w:rPr>
        <w:t xml:space="preserve">. </w:t>
      </w:r>
      <w:r w:rsidR="00004DFE" w:rsidRPr="00004DFE">
        <w:rPr>
          <w:rFonts w:ascii="Bookman Old Style" w:eastAsiaTheme="majorEastAsia" w:hAnsi="Bookman Old Style" w:cstheme="majorBidi"/>
          <w:b/>
          <w:bCs/>
          <w:sz w:val="24"/>
          <w:szCs w:val="24"/>
          <w:lang w:val="en-AE"/>
        </w:rPr>
        <w:t>Lessons Learned from the Laboratory Equipment Survey at ZBS</w:t>
      </w:r>
    </w:p>
    <w:p w14:paraId="416DE9E1" w14:textId="77777777" w:rsidR="00004DFE" w:rsidRPr="00004DFE" w:rsidRDefault="00004DFE" w:rsidP="0087362D">
      <w:pPr>
        <w:numPr>
          <w:ilvl w:val="0"/>
          <w:numId w:val="13"/>
        </w:numPr>
        <w:rPr>
          <w:rFonts w:ascii="Bookman Old Style" w:eastAsiaTheme="majorEastAsia" w:hAnsi="Bookman Old Style" w:cstheme="majorBidi"/>
          <w:sz w:val="24"/>
          <w:szCs w:val="24"/>
          <w:lang w:val="en-AE"/>
        </w:rPr>
      </w:pPr>
      <w:r w:rsidRPr="00004DFE">
        <w:rPr>
          <w:rFonts w:ascii="Bookman Old Style" w:eastAsiaTheme="majorEastAsia" w:hAnsi="Bookman Old Style" w:cstheme="majorBidi"/>
          <w:sz w:val="24"/>
          <w:szCs w:val="24"/>
          <w:lang w:val="en-AE"/>
        </w:rPr>
        <w:t>Effective Utilization and Management Are Critical:</w:t>
      </w:r>
      <w:r w:rsidRPr="00004DFE">
        <w:rPr>
          <w:rFonts w:ascii="Bookman Old Style" w:eastAsiaTheme="majorEastAsia" w:hAnsi="Bookman Old Style" w:cstheme="majorBidi"/>
          <w:sz w:val="24"/>
          <w:szCs w:val="24"/>
          <w:lang w:val="en-AE"/>
        </w:rPr>
        <w:br/>
        <w:t>Properly managed equipment, supported by clear operational procedures and management systems, maximizes both functionality and impact. Well-maintained equipment contributes directly to operational efficiency and regulatory effectiveness.</w:t>
      </w:r>
    </w:p>
    <w:p w14:paraId="30B234A1" w14:textId="77777777" w:rsidR="00004DFE" w:rsidRPr="00004DFE" w:rsidRDefault="00004DFE" w:rsidP="0087362D">
      <w:pPr>
        <w:numPr>
          <w:ilvl w:val="0"/>
          <w:numId w:val="13"/>
        </w:numPr>
        <w:rPr>
          <w:rFonts w:ascii="Bookman Old Style" w:eastAsiaTheme="majorEastAsia" w:hAnsi="Bookman Old Style" w:cstheme="majorBidi"/>
          <w:sz w:val="24"/>
          <w:szCs w:val="24"/>
          <w:lang w:val="en-AE"/>
        </w:rPr>
      </w:pPr>
      <w:r w:rsidRPr="00004DFE">
        <w:rPr>
          <w:rFonts w:ascii="Bookman Old Style" w:eastAsiaTheme="majorEastAsia" w:hAnsi="Bookman Old Style" w:cstheme="majorBidi"/>
          <w:sz w:val="24"/>
          <w:szCs w:val="24"/>
          <w:lang w:val="en-AE"/>
        </w:rPr>
        <w:t>Proactive Measures Sustain Low Risk Levels:</w:t>
      </w:r>
      <w:r w:rsidRPr="00004DFE">
        <w:rPr>
          <w:rFonts w:ascii="Bookman Old Style" w:eastAsiaTheme="majorEastAsia" w:hAnsi="Bookman Old Style" w:cstheme="majorBidi"/>
          <w:sz w:val="24"/>
          <w:szCs w:val="24"/>
          <w:lang w:val="en-AE"/>
        </w:rPr>
        <w:br/>
        <w:t>Even when current sustainability risks are low, ongoing proactive measures—such as regular maintenance, staff training, and contingency planning—are essential to maintain reliability and prevent operational disruptions.</w:t>
      </w:r>
    </w:p>
    <w:p w14:paraId="3F99E0CD" w14:textId="77777777" w:rsidR="00004DFE" w:rsidRPr="00004DFE" w:rsidRDefault="00004DFE" w:rsidP="0087362D">
      <w:pPr>
        <w:numPr>
          <w:ilvl w:val="0"/>
          <w:numId w:val="13"/>
        </w:numPr>
        <w:rPr>
          <w:rFonts w:ascii="Bookman Old Style" w:eastAsiaTheme="majorEastAsia" w:hAnsi="Bookman Old Style" w:cstheme="majorBidi"/>
          <w:sz w:val="24"/>
          <w:szCs w:val="24"/>
          <w:lang w:val="en-AE"/>
        </w:rPr>
      </w:pPr>
      <w:r w:rsidRPr="00004DFE">
        <w:rPr>
          <w:rFonts w:ascii="Bookman Old Style" w:eastAsiaTheme="majorEastAsia" w:hAnsi="Bookman Old Style" w:cstheme="majorBidi"/>
          <w:sz w:val="24"/>
          <w:szCs w:val="24"/>
          <w:lang w:val="en-AE"/>
        </w:rPr>
        <w:t>Insurance Enhances Equipment Resilience:</w:t>
      </w:r>
      <w:r w:rsidRPr="00004DFE">
        <w:rPr>
          <w:rFonts w:ascii="Bookman Old Style" w:eastAsiaTheme="majorEastAsia" w:hAnsi="Bookman Old Style" w:cstheme="majorBidi"/>
          <w:sz w:val="24"/>
          <w:szCs w:val="24"/>
          <w:lang w:val="en-AE"/>
        </w:rPr>
        <w:br/>
        <w:t>Fully insuring laboratory equipment provides an additional layer of protection against unexpected events, reinforcing the long-term sustainability of critical infrastructure.</w:t>
      </w:r>
    </w:p>
    <w:p w14:paraId="0D51E9EC" w14:textId="77777777" w:rsidR="00004DFE" w:rsidRPr="00004DFE" w:rsidRDefault="00004DFE" w:rsidP="0087362D">
      <w:pPr>
        <w:numPr>
          <w:ilvl w:val="0"/>
          <w:numId w:val="13"/>
        </w:numPr>
        <w:rPr>
          <w:rFonts w:ascii="Bookman Old Style" w:eastAsiaTheme="majorEastAsia" w:hAnsi="Bookman Old Style" w:cstheme="majorBidi"/>
          <w:sz w:val="24"/>
          <w:szCs w:val="24"/>
          <w:lang w:val="en-AE"/>
        </w:rPr>
      </w:pPr>
      <w:r w:rsidRPr="00004DFE">
        <w:rPr>
          <w:rFonts w:ascii="Bookman Old Style" w:eastAsiaTheme="majorEastAsia" w:hAnsi="Bookman Old Style" w:cstheme="majorBidi"/>
          <w:sz w:val="24"/>
          <w:szCs w:val="24"/>
          <w:lang w:val="en-AE"/>
        </w:rPr>
        <w:t>Staff Competency Directly Impacts Equipment Effectiveness:</w:t>
      </w:r>
      <w:r w:rsidRPr="00004DFE">
        <w:rPr>
          <w:rFonts w:ascii="Bookman Old Style" w:eastAsiaTheme="majorEastAsia" w:hAnsi="Bookman Old Style" w:cstheme="majorBidi"/>
          <w:sz w:val="24"/>
          <w:szCs w:val="24"/>
          <w:lang w:val="en-AE"/>
        </w:rPr>
        <w:br/>
        <w:t>Continuous training and capacity building ensure that personnel can utilize equipment optimally, reducing the risk of misuse or underperformance.</w:t>
      </w:r>
    </w:p>
    <w:p w14:paraId="1A87C739" w14:textId="77777777" w:rsidR="00004DFE" w:rsidRPr="00004DFE" w:rsidRDefault="00004DFE" w:rsidP="0087362D">
      <w:pPr>
        <w:numPr>
          <w:ilvl w:val="0"/>
          <w:numId w:val="13"/>
        </w:numPr>
        <w:rPr>
          <w:rFonts w:ascii="Bookman Old Style" w:eastAsiaTheme="majorEastAsia" w:hAnsi="Bookman Old Style" w:cstheme="majorBidi"/>
          <w:sz w:val="24"/>
          <w:szCs w:val="24"/>
          <w:lang w:val="en-AE"/>
        </w:rPr>
      </w:pPr>
      <w:r w:rsidRPr="00004DFE">
        <w:rPr>
          <w:rFonts w:ascii="Bookman Old Style" w:eastAsiaTheme="majorEastAsia" w:hAnsi="Bookman Old Style" w:cstheme="majorBidi"/>
          <w:sz w:val="24"/>
          <w:szCs w:val="24"/>
          <w:lang w:val="en-AE"/>
        </w:rPr>
        <w:lastRenderedPageBreak/>
        <w:t>Partnerships and Resource Planning Strengthen Sustainability:</w:t>
      </w:r>
      <w:r w:rsidRPr="00004DFE">
        <w:rPr>
          <w:rFonts w:ascii="Bookman Old Style" w:eastAsiaTheme="majorEastAsia" w:hAnsi="Bookman Old Style" w:cstheme="majorBidi"/>
          <w:sz w:val="24"/>
          <w:szCs w:val="24"/>
          <w:lang w:val="en-AE"/>
        </w:rPr>
        <w:br/>
        <w:t>While internal management systems are strong, formal partnerships with suppliers, technical institutions, or other stakeholders can further secure long-term operational support, spare parts availability, and technical guidance.</w:t>
      </w:r>
    </w:p>
    <w:p w14:paraId="53BF958A" w14:textId="6050B58C" w:rsidR="00D868C4" w:rsidRDefault="00004DFE" w:rsidP="0087362D">
      <w:pPr>
        <w:numPr>
          <w:ilvl w:val="0"/>
          <w:numId w:val="13"/>
        </w:numPr>
        <w:rPr>
          <w:rFonts w:ascii="Bookman Old Style" w:eastAsiaTheme="majorEastAsia" w:hAnsi="Bookman Old Style" w:cstheme="majorBidi"/>
          <w:sz w:val="24"/>
          <w:szCs w:val="24"/>
          <w:lang w:val="en-AE"/>
        </w:rPr>
      </w:pPr>
      <w:r w:rsidRPr="00004DFE">
        <w:rPr>
          <w:rFonts w:ascii="Bookman Old Style" w:eastAsiaTheme="majorEastAsia" w:hAnsi="Bookman Old Style" w:cstheme="majorBidi"/>
          <w:sz w:val="24"/>
          <w:szCs w:val="24"/>
          <w:lang w:val="en-AE"/>
        </w:rPr>
        <w:t>Monitoring and Assessment Inform Decision-Making:</w:t>
      </w:r>
      <w:r w:rsidRPr="00004DFE">
        <w:rPr>
          <w:rFonts w:ascii="Bookman Old Style" w:eastAsiaTheme="majorEastAsia" w:hAnsi="Bookman Old Style" w:cstheme="majorBidi"/>
          <w:sz w:val="24"/>
          <w:szCs w:val="24"/>
          <w:lang w:val="en-AE"/>
        </w:rPr>
        <w:br/>
        <w:t>Periodic surveys and assessments provide valuable insights into equipment performance, risks, and management effectiveness, allowing ZBS to make informed decisions and prioritize interventions where needed</w:t>
      </w:r>
    </w:p>
    <w:p w14:paraId="01826DB7" w14:textId="77777777" w:rsidR="006B0DD4" w:rsidRPr="00004DFE" w:rsidRDefault="006B0DD4" w:rsidP="006B0DD4">
      <w:pPr>
        <w:ind w:left="720"/>
        <w:rPr>
          <w:rFonts w:ascii="Bookman Old Style" w:eastAsiaTheme="majorEastAsia" w:hAnsi="Bookman Old Style" w:cstheme="majorBidi"/>
          <w:sz w:val="24"/>
          <w:szCs w:val="24"/>
          <w:lang w:val="en-AE"/>
        </w:rPr>
      </w:pPr>
    </w:p>
    <w:p w14:paraId="5DC60CCB" w14:textId="213078A2" w:rsidR="008B6417" w:rsidRPr="008B6417" w:rsidRDefault="008B6417" w:rsidP="008B6417">
      <w:pPr>
        <w:jc w:val="both"/>
        <w:rPr>
          <w:rFonts w:ascii="Bookman Old Style" w:eastAsiaTheme="majorEastAsia" w:hAnsi="Bookman Old Style" w:cstheme="majorBidi"/>
          <w:b/>
          <w:bCs/>
          <w:sz w:val="24"/>
          <w:szCs w:val="24"/>
          <w:lang w:val="en-AE"/>
        </w:rPr>
      </w:pPr>
      <w:r>
        <w:rPr>
          <w:rFonts w:ascii="Bookman Old Style" w:eastAsiaTheme="majorEastAsia" w:hAnsi="Bookman Old Style" w:cstheme="majorBidi"/>
          <w:b/>
          <w:bCs/>
          <w:sz w:val="24"/>
          <w:szCs w:val="24"/>
          <w:lang w:val="en-AE"/>
        </w:rPr>
        <w:t xml:space="preserve">9.0 </w:t>
      </w:r>
      <w:r w:rsidRPr="008B6417">
        <w:rPr>
          <w:rFonts w:ascii="Bookman Old Style" w:eastAsiaTheme="majorEastAsia" w:hAnsi="Bookman Old Style" w:cstheme="majorBidi"/>
          <w:b/>
          <w:bCs/>
          <w:sz w:val="24"/>
          <w:szCs w:val="24"/>
          <w:lang w:val="en-AE"/>
        </w:rPr>
        <w:t>Effectiveness, Efficiency, and Successes of the Big Z Project for ZBS</w:t>
      </w:r>
    </w:p>
    <w:p w14:paraId="11E5B3F2" w14:textId="77777777" w:rsidR="008B6417" w:rsidRPr="008B6417" w:rsidRDefault="008B6417" w:rsidP="008B6417">
      <w:pPr>
        <w:jc w:val="both"/>
        <w:rPr>
          <w:rFonts w:ascii="Bookman Old Style" w:eastAsiaTheme="majorEastAsia" w:hAnsi="Bookman Old Style" w:cstheme="majorBidi"/>
          <w:sz w:val="24"/>
          <w:szCs w:val="24"/>
          <w:lang w:val="en-AE"/>
        </w:rPr>
      </w:pPr>
      <w:r w:rsidRPr="008B6417">
        <w:rPr>
          <w:rFonts w:ascii="Bookman Old Style" w:eastAsiaTheme="majorEastAsia" w:hAnsi="Bookman Old Style" w:cstheme="majorBidi"/>
          <w:b/>
          <w:bCs/>
          <w:sz w:val="24"/>
          <w:szCs w:val="24"/>
          <w:lang w:val="en-AE"/>
        </w:rPr>
        <w:t>Effectiveness:</w:t>
      </w:r>
      <w:r w:rsidRPr="008B6417">
        <w:rPr>
          <w:rFonts w:ascii="Bookman Old Style" w:eastAsiaTheme="majorEastAsia" w:hAnsi="Bookman Old Style" w:cstheme="majorBidi"/>
          <w:sz w:val="24"/>
          <w:szCs w:val="24"/>
          <w:lang w:val="en-AE"/>
        </w:rPr>
        <w:br/>
        <w:t>The Big Z Project has significantly strengthened ZBS’s operational and regulatory capabilities. Laboratory equipment supplied through the project is fully functional and effectively utilized, enabling timely and accurate testing and analysis. The project has enhanced staff capacity through targeted training and improved operational workflows, ensuring that ZBS can meet its mandate more effectively. Furthermore, the integration of robust management systems has streamlined laboratory operations, contributing to consistent and reliable outcomes.</w:t>
      </w:r>
    </w:p>
    <w:p w14:paraId="3435097B" w14:textId="63048113" w:rsidR="008B6417" w:rsidRPr="008B6417" w:rsidRDefault="008B6417" w:rsidP="008B6417">
      <w:pPr>
        <w:jc w:val="both"/>
        <w:rPr>
          <w:rFonts w:ascii="Bookman Old Style" w:eastAsiaTheme="majorEastAsia" w:hAnsi="Bookman Old Style" w:cstheme="majorBidi"/>
          <w:sz w:val="24"/>
          <w:szCs w:val="24"/>
          <w:lang w:val="en-AE"/>
        </w:rPr>
      </w:pPr>
      <w:r w:rsidRPr="008B6417">
        <w:rPr>
          <w:rFonts w:ascii="Bookman Old Style" w:eastAsiaTheme="majorEastAsia" w:hAnsi="Bookman Old Style" w:cstheme="majorBidi"/>
          <w:b/>
          <w:bCs/>
          <w:sz w:val="24"/>
          <w:szCs w:val="24"/>
          <w:lang w:val="en-AE"/>
        </w:rPr>
        <w:t>Efficiency:</w:t>
      </w:r>
      <w:r w:rsidRPr="008B6417">
        <w:rPr>
          <w:rFonts w:ascii="Bookman Old Style" w:eastAsiaTheme="majorEastAsia" w:hAnsi="Bookman Old Style" w:cstheme="majorBidi"/>
          <w:sz w:val="24"/>
          <w:szCs w:val="24"/>
          <w:lang w:val="en-AE"/>
        </w:rPr>
        <w:br/>
        <w:t xml:space="preserve">Resources provided by the Big Z Project have been optimally utilized, with minimal wastage and maximum impact. The project’s planning and implementation processes ensured that equipment, training, and support systems were delivered </w:t>
      </w:r>
      <w:r w:rsidR="00E135D9">
        <w:rPr>
          <w:rFonts w:ascii="Bookman Old Style" w:eastAsiaTheme="majorEastAsia" w:hAnsi="Bookman Old Style" w:cstheme="majorBidi"/>
          <w:sz w:val="24"/>
          <w:szCs w:val="24"/>
          <w:lang w:val="en-AE"/>
        </w:rPr>
        <w:t>promptly</w:t>
      </w:r>
      <w:r w:rsidRPr="008B6417">
        <w:rPr>
          <w:rFonts w:ascii="Bookman Old Style" w:eastAsiaTheme="majorEastAsia" w:hAnsi="Bookman Old Style" w:cstheme="majorBidi"/>
          <w:sz w:val="24"/>
          <w:szCs w:val="24"/>
          <w:lang w:val="en-AE"/>
        </w:rPr>
        <w:t>, aligning closely with ZBS’s operational needs. Strong project oversight and monitoring mechanisms have allowed for quick identification and resolution of any operational challenges, thereby maintaining high levels of efficiency in project execution.</w:t>
      </w:r>
    </w:p>
    <w:p w14:paraId="71B980DB" w14:textId="77777777" w:rsidR="008B6417" w:rsidRPr="008B6417" w:rsidRDefault="008B6417" w:rsidP="008B6417">
      <w:pPr>
        <w:jc w:val="both"/>
        <w:rPr>
          <w:rFonts w:ascii="Bookman Old Style" w:eastAsiaTheme="majorEastAsia" w:hAnsi="Bookman Old Style" w:cstheme="majorBidi"/>
          <w:sz w:val="24"/>
          <w:szCs w:val="24"/>
          <w:lang w:val="en-AE"/>
        </w:rPr>
      </w:pPr>
      <w:r w:rsidRPr="008B6417">
        <w:rPr>
          <w:rFonts w:ascii="Bookman Old Style" w:eastAsiaTheme="majorEastAsia" w:hAnsi="Bookman Old Style" w:cstheme="majorBidi"/>
          <w:b/>
          <w:bCs/>
          <w:sz w:val="24"/>
          <w:szCs w:val="24"/>
          <w:lang w:val="en-AE"/>
        </w:rPr>
        <w:t>Successes:</w:t>
      </w:r>
      <w:r w:rsidRPr="008B6417">
        <w:rPr>
          <w:rFonts w:ascii="Bookman Old Style" w:eastAsiaTheme="majorEastAsia" w:hAnsi="Bookman Old Style" w:cstheme="majorBidi"/>
          <w:sz w:val="24"/>
          <w:szCs w:val="24"/>
          <w:lang w:val="en-AE"/>
        </w:rPr>
        <w:br/>
        <w:t>The project has achieved several notable successes:</w:t>
      </w:r>
    </w:p>
    <w:p w14:paraId="74915534" w14:textId="77777777" w:rsidR="008B6417" w:rsidRPr="008B6417" w:rsidRDefault="008B6417" w:rsidP="008B6417">
      <w:pPr>
        <w:numPr>
          <w:ilvl w:val="0"/>
          <w:numId w:val="14"/>
        </w:numPr>
        <w:jc w:val="both"/>
        <w:rPr>
          <w:rFonts w:ascii="Bookman Old Style" w:eastAsiaTheme="majorEastAsia" w:hAnsi="Bookman Old Style" w:cstheme="majorBidi"/>
          <w:sz w:val="24"/>
          <w:szCs w:val="24"/>
          <w:lang w:val="en-AE"/>
        </w:rPr>
      </w:pPr>
      <w:r w:rsidRPr="008B6417">
        <w:rPr>
          <w:rFonts w:ascii="Bookman Old Style" w:eastAsiaTheme="majorEastAsia" w:hAnsi="Bookman Old Style" w:cstheme="majorBidi"/>
          <w:sz w:val="24"/>
          <w:szCs w:val="24"/>
          <w:lang w:val="en-AE"/>
        </w:rPr>
        <w:t>Provision of fully functional and insured laboratory equipment that directly supports ZBS’s operational and regulatory functions.</w:t>
      </w:r>
    </w:p>
    <w:p w14:paraId="067EB1A4" w14:textId="77777777" w:rsidR="008B6417" w:rsidRPr="008B6417" w:rsidRDefault="008B6417" w:rsidP="008B6417">
      <w:pPr>
        <w:numPr>
          <w:ilvl w:val="0"/>
          <w:numId w:val="14"/>
        </w:numPr>
        <w:jc w:val="both"/>
        <w:rPr>
          <w:rFonts w:ascii="Bookman Old Style" w:eastAsiaTheme="majorEastAsia" w:hAnsi="Bookman Old Style" w:cstheme="majorBidi"/>
          <w:sz w:val="24"/>
          <w:szCs w:val="24"/>
          <w:lang w:val="en-AE"/>
        </w:rPr>
      </w:pPr>
      <w:r w:rsidRPr="008B6417">
        <w:rPr>
          <w:rFonts w:ascii="Bookman Old Style" w:eastAsiaTheme="majorEastAsia" w:hAnsi="Bookman Old Style" w:cstheme="majorBidi"/>
          <w:sz w:val="24"/>
          <w:szCs w:val="24"/>
          <w:lang w:val="en-AE"/>
        </w:rPr>
        <w:t>Strengthening of institutional management systems and operational procedures, enhancing overall laboratory performance.</w:t>
      </w:r>
    </w:p>
    <w:p w14:paraId="45719CE5" w14:textId="77777777" w:rsidR="008B6417" w:rsidRPr="008B6417" w:rsidRDefault="008B6417" w:rsidP="008B6417">
      <w:pPr>
        <w:numPr>
          <w:ilvl w:val="0"/>
          <w:numId w:val="14"/>
        </w:numPr>
        <w:jc w:val="both"/>
        <w:rPr>
          <w:rFonts w:ascii="Bookman Old Style" w:eastAsiaTheme="majorEastAsia" w:hAnsi="Bookman Old Style" w:cstheme="majorBidi"/>
          <w:sz w:val="24"/>
          <w:szCs w:val="24"/>
          <w:lang w:val="en-AE"/>
        </w:rPr>
      </w:pPr>
      <w:r w:rsidRPr="008B6417">
        <w:rPr>
          <w:rFonts w:ascii="Bookman Old Style" w:eastAsiaTheme="majorEastAsia" w:hAnsi="Bookman Old Style" w:cstheme="majorBidi"/>
          <w:sz w:val="24"/>
          <w:szCs w:val="24"/>
          <w:lang w:val="en-AE"/>
        </w:rPr>
        <w:t>Capacity building of ZBS staff through training programs, improving technical skills and equipment handling.</w:t>
      </w:r>
    </w:p>
    <w:p w14:paraId="329CDF80" w14:textId="77777777" w:rsidR="008B6417" w:rsidRPr="008B6417" w:rsidRDefault="008B6417" w:rsidP="008B6417">
      <w:pPr>
        <w:numPr>
          <w:ilvl w:val="0"/>
          <w:numId w:val="14"/>
        </w:numPr>
        <w:jc w:val="both"/>
        <w:rPr>
          <w:rFonts w:ascii="Bookman Old Style" w:eastAsiaTheme="majorEastAsia" w:hAnsi="Bookman Old Style" w:cstheme="majorBidi"/>
          <w:sz w:val="24"/>
          <w:szCs w:val="24"/>
          <w:lang w:val="en-AE"/>
        </w:rPr>
      </w:pPr>
      <w:r w:rsidRPr="008B6417">
        <w:rPr>
          <w:rFonts w:ascii="Bookman Old Style" w:eastAsiaTheme="majorEastAsia" w:hAnsi="Bookman Old Style" w:cstheme="majorBidi"/>
          <w:sz w:val="24"/>
          <w:szCs w:val="24"/>
          <w:lang w:val="en-AE"/>
        </w:rPr>
        <w:t>Low sustainability risks, reflecting effective planning, management, and proactive measures for long-term equipment reliability.</w:t>
      </w:r>
    </w:p>
    <w:p w14:paraId="4736F0F7" w14:textId="77777777" w:rsidR="008B6417" w:rsidRPr="008B6417" w:rsidRDefault="008B6417" w:rsidP="008B6417">
      <w:pPr>
        <w:numPr>
          <w:ilvl w:val="0"/>
          <w:numId w:val="14"/>
        </w:numPr>
        <w:jc w:val="both"/>
        <w:rPr>
          <w:rFonts w:ascii="Bookman Old Style" w:eastAsiaTheme="majorEastAsia" w:hAnsi="Bookman Old Style" w:cstheme="majorBidi"/>
          <w:sz w:val="24"/>
          <w:szCs w:val="24"/>
          <w:lang w:val="en-AE"/>
        </w:rPr>
      </w:pPr>
      <w:r w:rsidRPr="008B6417">
        <w:rPr>
          <w:rFonts w:ascii="Bookman Old Style" w:eastAsiaTheme="majorEastAsia" w:hAnsi="Bookman Old Style" w:cstheme="majorBidi"/>
          <w:sz w:val="24"/>
          <w:szCs w:val="24"/>
          <w:lang w:val="en-AE"/>
        </w:rPr>
        <w:lastRenderedPageBreak/>
        <w:t>Contribution to ZBS’s broader mandate, enabling more accurate testing, improved compliance monitoring, and better service delivery to stakeholders.</w:t>
      </w:r>
    </w:p>
    <w:p w14:paraId="21C707CD" w14:textId="77777777" w:rsidR="008B6417" w:rsidRPr="008B6417" w:rsidRDefault="008B6417" w:rsidP="008B6417">
      <w:pPr>
        <w:jc w:val="both"/>
        <w:rPr>
          <w:rFonts w:ascii="Bookman Old Style" w:eastAsiaTheme="majorEastAsia" w:hAnsi="Bookman Old Style" w:cstheme="majorBidi"/>
          <w:sz w:val="24"/>
          <w:szCs w:val="24"/>
          <w:lang w:val="en-AE"/>
        </w:rPr>
      </w:pPr>
      <w:r w:rsidRPr="008B6417">
        <w:rPr>
          <w:rFonts w:ascii="Bookman Old Style" w:eastAsiaTheme="majorEastAsia" w:hAnsi="Bookman Old Style" w:cstheme="majorBidi"/>
          <w:sz w:val="24"/>
          <w:szCs w:val="24"/>
          <w:lang w:val="en-AE"/>
        </w:rPr>
        <w:t>Overall, the Big Z Project has delivered tangible improvements in ZBS’s operational efficiency, regulatory effectiveness, and institutional resilience, laying a strong foundation for sustained impact in the future.</w:t>
      </w:r>
    </w:p>
    <w:p w14:paraId="74231725" w14:textId="77777777" w:rsidR="00004DFE" w:rsidRPr="00FE5F16" w:rsidRDefault="00004DFE" w:rsidP="00FE5F16">
      <w:pPr>
        <w:jc w:val="both"/>
        <w:rPr>
          <w:rFonts w:ascii="Bookman Old Style" w:eastAsiaTheme="majorEastAsia" w:hAnsi="Bookman Old Style" w:cstheme="majorBidi"/>
          <w:b/>
          <w:bCs/>
          <w:sz w:val="24"/>
          <w:szCs w:val="24"/>
          <w:lang w:val="en-AE"/>
        </w:rPr>
      </w:pPr>
    </w:p>
    <w:p w14:paraId="7B37BDDE" w14:textId="77777777" w:rsidR="00C34F72" w:rsidRPr="00DE4998" w:rsidRDefault="00C34F72" w:rsidP="00C34F72">
      <w:pPr>
        <w:rPr>
          <w:lang w:val="en-AE"/>
        </w:rPr>
      </w:pPr>
    </w:p>
    <w:p w14:paraId="1C67F604" w14:textId="6BA00BB7" w:rsidR="00DE4998" w:rsidRPr="00DE4998" w:rsidRDefault="00DE4998" w:rsidP="00DE4998">
      <w:pPr>
        <w:pStyle w:val="Heading1"/>
        <w:rPr>
          <w:lang w:val="en-AE"/>
        </w:rPr>
      </w:pPr>
    </w:p>
    <w:p w14:paraId="5B55A874" w14:textId="0B6C8809" w:rsidR="00DE4998" w:rsidRPr="00DE4998" w:rsidRDefault="00D43DB7" w:rsidP="0087362D">
      <w:pPr>
        <w:pStyle w:val="Heading1"/>
        <w:jc w:val="center"/>
        <w:rPr>
          <w:rFonts w:ascii="Bookman Old Style" w:hAnsi="Bookman Old Style"/>
          <w:b/>
          <w:bCs/>
          <w:sz w:val="24"/>
          <w:szCs w:val="24"/>
          <w:lang w:val="en-AE"/>
        </w:rPr>
      </w:pPr>
      <w:r>
        <w:rPr>
          <w:rFonts w:ascii="Bookman Old Style" w:hAnsi="Bookman Old Style"/>
          <w:b/>
          <w:bCs/>
          <w:i/>
          <w:iCs/>
          <w:color w:val="auto"/>
          <w:sz w:val="24"/>
          <w:szCs w:val="24"/>
          <w:lang w:val="en-AE"/>
        </w:rPr>
        <w:t>T</w:t>
      </w:r>
      <w:r w:rsidR="0014314C">
        <w:rPr>
          <w:rFonts w:ascii="Bookman Old Style" w:hAnsi="Bookman Old Style"/>
          <w:b/>
          <w:bCs/>
          <w:i/>
          <w:iCs/>
          <w:color w:val="auto"/>
          <w:sz w:val="24"/>
          <w:szCs w:val="24"/>
          <w:lang w:val="en-AE"/>
        </w:rPr>
        <w:t>he report has been p</w:t>
      </w:r>
      <w:r w:rsidR="00DE4998" w:rsidRPr="00DE4998">
        <w:rPr>
          <w:rFonts w:ascii="Bookman Old Style" w:hAnsi="Bookman Old Style"/>
          <w:b/>
          <w:bCs/>
          <w:i/>
          <w:iCs/>
          <w:color w:val="auto"/>
          <w:sz w:val="24"/>
          <w:szCs w:val="24"/>
          <w:lang w:val="en-AE"/>
        </w:rPr>
        <w:t xml:space="preserve">repared based on survey results from the ZBS Laboratory Equipment </w:t>
      </w:r>
      <w:r w:rsidR="0014314C">
        <w:rPr>
          <w:rFonts w:ascii="Bookman Old Style" w:hAnsi="Bookman Old Style"/>
          <w:b/>
          <w:bCs/>
          <w:i/>
          <w:iCs/>
          <w:color w:val="auto"/>
          <w:sz w:val="24"/>
          <w:szCs w:val="24"/>
          <w:lang w:val="en-AE"/>
        </w:rPr>
        <w:t>Utilisation</w:t>
      </w:r>
      <w:r w:rsidR="00DE4998" w:rsidRPr="00DE4998">
        <w:rPr>
          <w:rFonts w:ascii="Bookman Old Style" w:hAnsi="Bookman Old Style"/>
          <w:b/>
          <w:bCs/>
          <w:i/>
          <w:iCs/>
          <w:color w:val="auto"/>
          <w:sz w:val="24"/>
          <w:szCs w:val="24"/>
          <w:lang w:val="en-AE"/>
        </w:rPr>
        <w:t xml:space="preserve"> and Management Assessment</w:t>
      </w:r>
      <w:r w:rsidR="00DE4998" w:rsidRPr="00DE4998">
        <w:rPr>
          <w:rFonts w:ascii="Bookman Old Style" w:hAnsi="Bookman Old Style"/>
          <w:b/>
          <w:bCs/>
          <w:i/>
          <w:iCs/>
          <w:sz w:val="24"/>
          <w:szCs w:val="24"/>
          <w:lang w:val="en-AE"/>
        </w:rPr>
        <w:t>.</w:t>
      </w:r>
    </w:p>
    <w:p w14:paraId="0C73C8CE" w14:textId="77777777" w:rsidR="00DE4998" w:rsidRPr="00DE4998" w:rsidRDefault="00DE4998" w:rsidP="0087362D">
      <w:pPr>
        <w:pStyle w:val="Heading1"/>
        <w:jc w:val="center"/>
        <w:rPr>
          <w:lang w:val="en-AE"/>
        </w:rPr>
      </w:pPr>
    </w:p>
    <w:p w14:paraId="2D365CA1" w14:textId="5B021128" w:rsidR="000E62C0" w:rsidRDefault="000E62C0" w:rsidP="000E62C0">
      <w:r>
        <w:t>.</w:t>
      </w:r>
    </w:p>
    <w:p w14:paraId="2A39D737" w14:textId="1C0AC103" w:rsidR="006D7FD7" w:rsidRPr="00AC2E32" w:rsidRDefault="000E62C0" w:rsidP="00AC2E32">
      <w:r>
        <w:br w:type="page"/>
      </w:r>
    </w:p>
    <w:p w14:paraId="48A47C6D" w14:textId="5A1B6B06" w:rsidR="00C4362D" w:rsidRPr="00C4362D" w:rsidRDefault="005338DE" w:rsidP="00C4362D">
      <w:pPr>
        <w:rPr>
          <w:rFonts w:ascii="Bookman Old Style" w:hAnsi="Bookman Old Style"/>
          <w:b/>
          <w:bCs/>
          <w:lang w:val="en-AE"/>
        </w:rPr>
      </w:pPr>
      <w:r>
        <w:rPr>
          <w:rFonts w:ascii="Bookman Old Style" w:hAnsi="Bookman Old Style"/>
          <w:b/>
          <w:bCs/>
          <w:lang w:val="en-AE"/>
        </w:rPr>
        <w:lastRenderedPageBreak/>
        <w:t xml:space="preserve">ANNEX 1: </w:t>
      </w:r>
      <w:r w:rsidR="00BB618A">
        <w:rPr>
          <w:rFonts w:ascii="Bookman Old Style" w:hAnsi="Bookman Old Style"/>
          <w:b/>
          <w:bCs/>
          <w:lang w:val="en-AE"/>
        </w:rPr>
        <w:t>EQUIP</w:t>
      </w:r>
      <w:r>
        <w:rPr>
          <w:rFonts w:ascii="Bookman Old Style" w:hAnsi="Bookman Old Style"/>
          <w:b/>
          <w:bCs/>
          <w:lang w:val="en-AE"/>
        </w:rPr>
        <w:t>MENT INVENTORY</w:t>
      </w:r>
    </w:p>
    <w:p w14:paraId="48A02B10" w14:textId="1E3E9924" w:rsidR="00187EB7" w:rsidRPr="004E3DC4" w:rsidRDefault="00187EB7" w:rsidP="00187EB7">
      <w:pPr>
        <w:jc w:val="center"/>
        <w:rPr>
          <w:rFonts w:ascii="Bookman Old Style" w:hAnsi="Bookman Old Style"/>
          <w:b/>
        </w:rPr>
      </w:pPr>
      <w:r w:rsidRPr="004E3DC4">
        <w:rPr>
          <w:rFonts w:ascii="Bookman Old Style" w:hAnsi="Bookman Old Style"/>
          <w:b/>
        </w:rPr>
        <w:t xml:space="preserve">EQUIPMENT SUPPLIED TO ZANZIBAR </w:t>
      </w:r>
      <w:r w:rsidR="00CE2CF4" w:rsidRPr="004E3DC4">
        <w:rPr>
          <w:rFonts w:ascii="Bookman Old Style" w:hAnsi="Bookman Old Style"/>
          <w:b/>
        </w:rPr>
        <w:t>B</w:t>
      </w:r>
      <w:r w:rsidR="00CE2CF4">
        <w:rPr>
          <w:rFonts w:ascii="Bookman Old Style" w:hAnsi="Bookman Old Style"/>
          <w:b/>
        </w:rPr>
        <w:t>UREAU</w:t>
      </w:r>
      <w:r w:rsidR="00CE2CF4" w:rsidRPr="004E3DC4">
        <w:rPr>
          <w:rFonts w:ascii="Bookman Old Style" w:hAnsi="Bookman Old Style"/>
          <w:b/>
        </w:rPr>
        <w:t xml:space="preserve"> </w:t>
      </w:r>
      <w:r w:rsidRPr="004E3DC4">
        <w:rPr>
          <w:rFonts w:ascii="Bookman Old Style" w:hAnsi="Bookman Old Style"/>
          <w:b/>
        </w:rPr>
        <w:t xml:space="preserve">STANDARD </w:t>
      </w:r>
    </w:p>
    <w:tbl>
      <w:tblPr>
        <w:tblStyle w:val="TableGrid"/>
        <w:tblW w:w="10490" w:type="dxa"/>
        <w:tblInd w:w="-289" w:type="dxa"/>
        <w:tblLook w:val="04A0" w:firstRow="1" w:lastRow="0" w:firstColumn="1" w:lastColumn="0" w:noHBand="0" w:noVBand="1"/>
      </w:tblPr>
      <w:tblGrid>
        <w:gridCol w:w="851"/>
        <w:gridCol w:w="4658"/>
        <w:gridCol w:w="465"/>
        <w:gridCol w:w="4516"/>
      </w:tblGrid>
      <w:tr w:rsidR="00187EB7" w:rsidRPr="004E3DC4" w14:paraId="34A3EFFB" w14:textId="77777777" w:rsidTr="00800303">
        <w:tc>
          <w:tcPr>
            <w:tcW w:w="5509" w:type="dxa"/>
            <w:gridSpan w:val="2"/>
          </w:tcPr>
          <w:p w14:paraId="43A0DDFA" w14:textId="52ACAA76" w:rsidR="00187EB7" w:rsidRPr="004E3DC4" w:rsidRDefault="00187EB7" w:rsidP="00130F53">
            <w:pPr>
              <w:jc w:val="center"/>
              <w:rPr>
                <w:rFonts w:ascii="Bookman Old Style" w:hAnsi="Bookman Old Style"/>
                <w:b/>
                <w:sz w:val="20"/>
                <w:szCs w:val="20"/>
              </w:rPr>
            </w:pPr>
            <w:r w:rsidRPr="004E3DC4">
              <w:rPr>
                <w:rFonts w:ascii="Bookman Old Style" w:hAnsi="Bookman Old Style"/>
                <w:b/>
                <w:sz w:val="20"/>
                <w:szCs w:val="20"/>
              </w:rPr>
              <w:t>LO</w:t>
            </w:r>
            <w:r w:rsidR="00F46C2A">
              <w:rPr>
                <w:rFonts w:ascii="Bookman Old Style" w:hAnsi="Bookman Old Style"/>
                <w:b/>
                <w:sz w:val="20"/>
                <w:szCs w:val="20"/>
              </w:rPr>
              <w:t>T</w:t>
            </w:r>
            <w:r w:rsidRPr="004E3DC4">
              <w:rPr>
                <w:rFonts w:ascii="Bookman Old Style" w:hAnsi="Bookman Old Style"/>
                <w:b/>
                <w:sz w:val="20"/>
                <w:szCs w:val="20"/>
              </w:rPr>
              <w:t xml:space="preserve"> 1 CEMENT LAB EQUIPMENT</w:t>
            </w:r>
          </w:p>
        </w:tc>
        <w:tc>
          <w:tcPr>
            <w:tcW w:w="4981" w:type="dxa"/>
            <w:gridSpan w:val="2"/>
          </w:tcPr>
          <w:p w14:paraId="0D709F82" w14:textId="77777777" w:rsidR="00187EB7" w:rsidRPr="004E3DC4" w:rsidRDefault="00187EB7" w:rsidP="00130F53">
            <w:pPr>
              <w:jc w:val="center"/>
              <w:rPr>
                <w:rFonts w:ascii="Bookman Old Style" w:hAnsi="Bookman Old Style"/>
                <w:b/>
                <w:sz w:val="20"/>
                <w:szCs w:val="20"/>
              </w:rPr>
            </w:pPr>
            <w:r w:rsidRPr="004E3DC4">
              <w:rPr>
                <w:rFonts w:ascii="Bookman Old Style" w:hAnsi="Bookman Old Style"/>
                <w:b/>
                <w:sz w:val="20"/>
                <w:szCs w:val="20"/>
              </w:rPr>
              <w:t xml:space="preserve">LOT 3 CONCRETE LAB EQUIPMENT </w:t>
            </w:r>
          </w:p>
        </w:tc>
      </w:tr>
      <w:tr w:rsidR="00187EB7" w:rsidRPr="004E3DC4" w14:paraId="79CAE5CB" w14:textId="77777777" w:rsidTr="00800303">
        <w:tc>
          <w:tcPr>
            <w:tcW w:w="851" w:type="dxa"/>
          </w:tcPr>
          <w:p w14:paraId="103A3B0A"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1.</w:t>
            </w:r>
          </w:p>
        </w:tc>
        <w:tc>
          <w:tcPr>
            <w:tcW w:w="4658" w:type="dxa"/>
          </w:tcPr>
          <w:p w14:paraId="24F7B3B8"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Automatic Compression Cement Tester</w:t>
            </w:r>
          </w:p>
        </w:tc>
        <w:tc>
          <w:tcPr>
            <w:tcW w:w="465" w:type="dxa"/>
          </w:tcPr>
          <w:p w14:paraId="4DB65F74"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1</w:t>
            </w:r>
          </w:p>
        </w:tc>
        <w:tc>
          <w:tcPr>
            <w:tcW w:w="4516" w:type="dxa"/>
          </w:tcPr>
          <w:p w14:paraId="6878B529"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Digital Rebound Hammer Test</w:t>
            </w:r>
          </w:p>
        </w:tc>
      </w:tr>
      <w:tr w:rsidR="00187EB7" w:rsidRPr="004E3DC4" w14:paraId="307154D3" w14:textId="77777777" w:rsidTr="00800303">
        <w:tc>
          <w:tcPr>
            <w:tcW w:w="851" w:type="dxa"/>
          </w:tcPr>
          <w:p w14:paraId="77DE9F45"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2.</w:t>
            </w:r>
          </w:p>
        </w:tc>
        <w:tc>
          <w:tcPr>
            <w:tcW w:w="4658" w:type="dxa"/>
          </w:tcPr>
          <w:p w14:paraId="32910417"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 xml:space="preserve">Le Chatelier </w:t>
            </w:r>
            <w:proofErr w:type="spellStart"/>
            <w:r w:rsidRPr="004E3DC4">
              <w:rPr>
                <w:rFonts w:ascii="Bookman Old Style" w:hAnsi="Bookman Old Style"/>
                <w:sz w:val="20"/>
                <w:szCs w:val="20"/>
              </w:rPr>
              <w:t>Mould</w:t>
            </w:r>
            <w:proofErr w:type="spellEnd"/>
          </w:p>
        </w:tc>
        <w:tc>
          <w:tcPr>
            <w:tcW w:w="465" w:type="dxa"/>
          </w:tcPr>
          <w:p w14:paraId="0056C119"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2</w:t>
            </w:r>
          </w:p>
        </w:tc>
        <w:tc>
          <w:tcPr>
            <w:tcW w:w="4516" w:type="dxa"/>
          </w:tcPr>
          <w:p w14:paraId="1B3A8E49"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Vibrating Table</w:t>
            </w:r>
          </w:p>
        </w:tc>
      </w:tr>
      <w:tr w:rsidR="00187EB7" w:rsidRPr="004E3DC4" w14:paraId="3EC0C12C" w14:textId="77777777" w:rsidTr="00800303">
        <w:tc>
          <w:tcPr>
            <w:tcW w:w="851" w:type="dxa"/>
          </w:tcPr>
          <w:p w14:paraId="06CFDD66"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3</w:t>
            </w:r>
          </w:p>
        </w:tc>
        <w:tc>
          <w:tcPr>
            <w:tcW w:w="4658" w:type="dxa"/>
          </w:tcPr>
          <w:p w14:paraId="6F6D551D"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Le Chatelier Water Bath</w:t>
            </w:r>
          </w:p>
        </w:tc>
        <w:tc>
          <w:tcPr>
            <w:tcW w:w="465" w:type="dxa"/>
          </w:tcPr>
          <w:p w14:paraId="5067292D"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3</w:t>
            </w:r>
          </w:p>
        </w:tc>
        <w:tc>
          <w:tcPr>
            <w:tcW w:w="4516" w:type="dxa"/>
          </w:tcPr>
          <w:p w14:paraId="20A39611"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Slump Cone set</w:t>
            </w:r>
          </w:p>
        </w:tc>
      </w:tr>
      <w:tr w:rsidR="00187EB7" w:rsidRPr="004E3DC4" w14:paraId="1A5A7537" w14:textId="77777777" w:rsidTr="00800303">
        <w:tc>
          <w:tcPr>
            <w:tcW w:w="851" w:type="dxa"/>
          </w:tcPr>
          <w:p w14:paraId="03BF9B44"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4</w:t>
            </w:r>
          </w:p>
        </w:tc>
        <w:tc>
          <w:tcPr>
            <w:tcW w:w="4658" w:type="dxa"/>
          </w:tcPr>
          <w:p w14:paraId="68B430DB"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Circulating Water Bath with Cooler Unit</w:t>
            </w:r>
          </w:p>
        </w:tc>
        <w:tc>
          <w:tcPr>
            <w:tcW w:w="465" w:type="dxa"/>
          </w:tcPr>
          <w:p w14:paraId="63C32164"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4</w:t>
            </w:r>
          </w:p>
        </w:tc>
        <w:tc>
          <w:tcPr>
            <w:tcW w:w="4516" w:type="dxa"/>
          </w:tcPr>
          <w:p w14:paraId="4FE4DF61"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 xml:space="preserve">Concrete Cube </w:t>
            </w:r>
            <w:proofErr w:type="spellStart"/>
            <w:r w:rsidRPr="004E3DC4">
              <w:rPr>
                <w:rFonts w:ascii="Bookman Old Style" w:hAnsi="Bookman Old Style"/>
                <w:sz w:val="20"/>
                <w:szCs w:val="20"/>
              </w:rPr>
              <w:t>Moulds</w:t>
            </w:r>
            <w:proofErr w:type="spellEnd"/>
          </w:p>
        </w:tc>
      </w:tr>
      <w:tr w:rsidR="00187EB7" w:rsidRPr="004E3DC4" w14:paraId="3C4BF09F" w14:textId="77777777" w:rsidTr="00800303">
        <w:tc>
          <w:tcPr>
            <w:tcW w:w="851" w:type="dxa"/>
          </w:tcPr>
          <w:p w14:paraId="1B4F84D1"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5</w:t>
            </w:r>
          </w:p>
        </w:tc>
        <w:tc>
          <w:tcPr>
            <w:tcW w:w="4658" w:type="dxa"/>
          </w:tcPr>
          <w:p w14:paraId="54A7047D"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Le Chatelier Flask</w:t>
            </w:r>
          </w:p>
        </w:tc>
        <w:tc>
          <w:tcPr>
            <w:tcW w:w="465" w:type="dxa"/>
          </w:tcPr>
          <w:p w14:paraId="266422F4"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5</w:t>
            </w:r>
          </w:p>
        </w:tc>
        <w:tc>
          <w:tcPr>
            <w:tcW w:w="4516" w:type="dxa"/>
          </w:tcPr>
          <w:p w14:paraId="6A9DA190"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 xml:space="preserve">Concrete Cylinder </w:t>
            </w:r>
            <w:proofErr w:type="spellStart"/>
            <w:r w:rsidRPr="004E3DC4">
              <w:rPr>
                <w:rFonts w:ascii="Bookman Old Style" w:hAnsi="Bookman Old Style"/>
                <w:sz w:val="20"/>
                <w:szCs w:val="20"/>
              </w:rPr>
              <w:t>Moulds</w:t>
            </w:r>
            <w:proofErr w:type="spellEnd"/>
          </w:p>
        </w:tc>
      </w:tr>
      <w:tr w:rsidR="00187EB7" w:rsidRPr="004E3DC4" w14:paraId="51006048" w14:textId="77777777" w:rsidTr="00800303">
        <w:tc>
          <w:tcPr>
            <w:tcW w:w="851" w:type="dxa"/>
          </w:tcPr>
          <w:p w14:paraId="485ADF66"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6</w:t>
            </w:r>
          </w:p>
        </w:tc>
        <w:tc>
          <w:tcPr>
            <w:tcW w:w="4658" w:type="dxa"/>
          </w:tcPr>
          <w:p w14:paraId="61392B83"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Jilting Apparatus For 40*40*160 MM Prisms</w:t>
            </w:r>
          </w:p>
        </w:tc>
        <w:tc>
          <w:tcPr>
            <w:tcW w:w="465" w:type="dxa"/>
          </w:tcPr>
          <w:p w14:paraId="69472A29"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6</w:t>
            </w:r>
          </w:p>
        </w:tc>
        <w:tc>
          <w:tcPr>
            <w:tcW w:w="4516" w:type="dxa"/>
          </w:tcPr>
          <w:p w14:paraId="6A296479"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Concrete Mixers</w:t>
            </w:r>
          </w:p>
        </w:tc>
      </w:tr>
      <w:tr w:rsidR="00187EB7" w:rsidRPr="004E3DC4" w14:paraId="55C92448" w14:textId="77777777" w:rsidTr="00800303">
        <w:tc>
          <w:tcPr>
            <w:tcW w:w="851" w:type="dxa"/>
          </w:tcPr>
          <w:p w14:paraId="167A7A55"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7</w:t>
            </w:r>
          </w:p>
        </w:tc>
        <w:tc>
          <w:tcPr>
            <w:tcW w:w="4658" w:type="dxa"/>
          </w:tcPr>
          <w:p w14:paraId="73B3CFFD"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Automatic Vicat Apparatus</w:t>
            </w:r>
          </w:p>
        </w:tc>
        <w:tc>
          <w:tcPr>
            <w:tcW w:w="465" w:type="dxa"/>
          </w:tcPr>
          <w:p w14:paraId="543F1731"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7</w:t>
            </w:r>
          </w:p>
        </w:tc>
        <w:tc>
          <w:tcPr>
            <w:tcW w:w="4516" w:type="dxa"/>
          </w:tcPr>
          <w:p w14:paraId="13699D6D"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Curing Tank</w:t>
            </w:r>
          </w:p>
        </w:tc>
      </w:tr>
      <w:tr w:rsidR="00187EB7" w:rsidRPr="004E3DC4" w14:paraId="46C326DC" w14:textId="77777777" w:rsidTr="00800303">
        <w:tc>
          <w:tcPr>
            <w:tcW w:w="851" w:type="dxa"/>
          </w:tcPr>
          <w:p w14:paraId="2081B526"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8</w:t>
            </w:r>
          </w:p>
        </w:tc>
        <w:tc>
          <w:tcPr>
            <w:tcW w:w="4658" w:type="dxa"/>
          </w:tcPr>
          <w:p w14:paraId="2B0F4839"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Flow Tables for Mortar and Building lime</w:t>
            </w:r>
          </w:p>
        </w:tc>
        <w:tc>
          <w:tcPr>
            <w:tcW w:w="465" w:type="dxa"/>
          </w:tcPr>
          <w:p w14:paraId="04528F3F"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8</w:t>
            </w:r>
          </w:p>
        </w:tc>
        <w:tc>
          <w:tcPr>
            <w:tcW w:w="4516" w:type="dxa"/>
          </w:tcPr>
          <w:p w14:paraId="6E4E23DF"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 xml:space="preserve">Automatic Compression testers for Cubes and Cylinder </w:t>
            </w:r>
          </w:p>
        </w:tc>
      </w:tr>
      <w:tr w:rsidR="00187EB7" w:rsidRPr="004E3DC4" w14:paraId="1107D7AF" w14:textId="77777777" w:rsidTr="00800303">
        <w:tc>
          <w:tcPr>
            <w:tcW w:w="851" w:type="dxa"/>
          </w:tcPr>
          <w:p w14:paraId="47B6A1B5"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9</w:t>
            </w:r>
          </w:p>
        </w:tc>
        <w:tc>
          <w:tcPr>
            <w:tcW w:w="4658" w:type="dxa"/>
          </w:tcPr>
          <w:p w14:paraId="44668A26"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Humidity Cabinet/Chamber</w:t>
            </w:r>
          </w:p>
        </w:tc>
        <w:tc>
          <w:tcPr>
            <w:tcW w:w="4981" w:type="dxa"/>
            <w:gridSpan w:val="2"/>
          </w:tcPr>
          <w:p w14:paraId="2CCEB523" w14:textId="77777777" w:rsidR="00187EB7" w:rsidRPr="004E3DC4" w:rsidRDefault="00187EB7" w:rsidP="00130F53">
            <w:pPr>
              <w:jc w:val="center"/>
              <w:rPr>
                <w:rFonts w:ascii="Bookman Old Style" w:hAnsi="Bookman Old Style"/>
                <w:b/>
                <w:sz w:val="20"/>
                <w:szCs w:val="20"/>
              </w:rPr>
            </w:pPr>
            <w:r w:rsidRPr="004E3DC4">
              <w:rPr>
                <w:rFonts w:ascii="Bookman Old Style" w:hAnsi="Bookman Old Style"/>
                <w:b/>
                <w:sz w:val="20"/>
                <w:szCs w:val="20"/>
              </w:rPr>
              <w:t xml:space="preserve">LOT 5 ASPHALT AND BITUMEN LAB EQUIPMENT </w:t>
            </w:r>
          </w:p>
        </w:tc>
      </w:tr>
      <w:tr w:rsidR="00187EB7" w:rsidRPr="004E3DC4" w14:paraId="3FEC1CF4" w14:textId="77777777" w:rsidTr="00800303">
        <w:tc>
          <w:tcPr>
            <w:tcW w:w="851" w:type="dxa"/>
          </w:tcPr>
          <w:p w14:paraId="74EA117D"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10</w:t>
            </w:r>
          </w:p>
        </w:tc>
        <w:tc>
          <w:tcPr>
            <w:tcW w:w="4658" w:type="dxa"/>
          </w:tcPr>
          <w:p w14:paraId="52ADDC19"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Three Gang Molds</w:t>
            </w:r>
          </w:p>
        </w:tc>
        <w:tc>
          <w:tcPr>
            <w:tcW w:w="465" w:type="dxa"/>
          </w:tcPr>
          <w:p w14:paraId="72E1964D"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1</w:t>
            </w:r>
          </w:p>
        </w:tc>
        <w:tc>
          <w:tcPr>
            <w:tcW w:w="4516" w:type="dxa"/>
          </w:tcPr>
          <w:p w14:paraId="53500567"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Digital Automatic Universal Tester for CBR Test and Marshall test</w:t>
            </w:r>
          </w:p>
        </w:tc>
      </w:tr>
      <w:tr w:rsidR="00187EB7" w:rsidRPr="004E3DC4" w14:paraId="377624BD" w14:textId="77777777" w:rsidTr="00800303">
        <w:tc>
          <w:tcPr>
            <w:tcW w:w="851" w:type="dxa"/>
          </w:tcPr>
          <w:p w14:paraId="601FA2FE"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11</w:t>
            </w:r>
          </w:p>
        </w:tc>
        <w:tc>
          <w:tcPr>
            <w:tcW w:w="4658" w:type="dxa"/>
          </w:tcPr>
          <w:p w14:paraId="38BCC8C2"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Automatic Mortar Mixers</w:t>
            </w:r>
          </w:p>
        </w:tc>
        <w:tc>
          <w:tcPr>
            <w:tcW w:w="465" w:type="dxa"/>
          </w:tcPr>
          <w:p w14:paraId="3D6E9630"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2</w:t>
            </w:r>
          </w:p>
        </w:tc>
        <w:tc>
          <w:tcPr>
            <w:tcW w:w="4516" w:type="dxa"/>
          </w:tcPr>
          <w:p w14:paraId="568495DD"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Automatic Asphalt Mixers</w:t>
            </w:r>
          </w:p>
        </w:tc>
      </w:tr>
      <w:tr w:rsidR="00187EB7" w:rsidRPr="004E3DC4" w14:paraId="79CF3A20" w14:textId="77777777" w:rsidTr="00800303">
        <w:tc>
          <w:tcPr>
            <w:tcW w:w="851" w:type="dxa"/>
          </w:tcPr>
          <w:p w14:paraId="4A6C3E40"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12</w:t>
            </w:r>
          </w:p>
        </w:tc>
        <w:tc>
          <w:tcPr>
            <w:tcW w:w="4658" w:type="dxa"/>
          </w:tcPr>
          <w:p w14:paraId="359D040D"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Muffle Furnace</w:t>
            </w:r>
          </w:p>
        </w:tc>
        <w:tc>
          <w:tcPr>
            <w:tcW w:w="465" w:type="dxa"/>
          </w:tcPr>
          <w:p w14:paraId="63B148A7"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3</w:t>
            </w:r>
          </w:p>
        </w:tc>
        <w:tc>
          <w:tcPr>
            <w:tcW w:w="4516" w:type="dxa"/>
          </w:tcPr>
          <w:p w14:paraId="233D1805"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Standard and Digital Penetrometer</w:t>
            </w:r>
          </w:p>
        </w:tc>
      </w:tr>
      <w:tr w:rsidR="00187EB7" w:rsidRPr="004E3DC4" w14:paraId="3D099CA8" w14:textId="77777777" w:rsidTr="00800303">
        <w:tc>
          <w:tcPr>
            <w:tcW w:w="851" w:type="dxa"/>
          </w:tcPr>
          <w:p w14:paraId="1DF5D450"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13</w:t>
            </w:r>
          </w:p>
        </w:tc>
        <w:tc>
          <w:tcPr>
            <w:tcW w:w="4658" w:type="dxa"/>
          </w:tcPr>
          <w:p w14:paraId="7ADED01C"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Automatic Blaine Air Permeability Apparatus</w:t>
            </w:r>
          </w:p>
        </w:tc>
        <w:tc>
          <w:tcPr>
            <w:tcW w:w="465" w:type="dxa"/>
          </w:tcPr>
          <w:p w14:paraId="50E2B436"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4</w:t>
            </w:r>
          </w:p>
        </w:tc>
        <w:tc>
          <w:tcPr>
            <w:tcW w:w="4516" w:type="dxa"/>
          </w:tcPr>
          <w:p w14:paraId="24286724"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Automatic Digital Ring and Ball Apparatus</w:t>
            </w:r>
          </w:p>
        </w:tc>
      </w:tr>
      <w:tr w:rsidR="00187EB7" w:rsidRPr="004E3DC4" w14:paraId="121C9520" w14:textId="77777777" w:rsidTr="00800303">
        <w:tc>
          <w:tcPr>
            <w:tcW w:w="851" w:type="dxa"/>
          </w:tcPr>
          <w:p w14:paraId="34CBA4EF"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14</w:t>
            </w:r>
          </w:p>
        </w:tc>
        <w:tc>
          <w:tcPr>
            <w:tcW w:w="4658" w:type="dxa"/>
          </w:tcPr>
          <w:p w14:paraId="03833EBE"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Porcelain Crucible</w:t>
            </w:r>
          </w:p>
        </w:tc>
        <w:tc>
          <w:tcPr>
            <w:tcW w:w="465" w:type="dxa"/>
          </w:tcPr>
          <w:p w14:paraId="5D0AB14D"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5</w:t>
            </w:r>
          </w:p>
        </w:tc>
        <w:tc>
          <w:tcPr>
            <w:tcW w:w="4516" w:type="dxa"/>
          </w:tcPr>
          <w:p w14:paraId="7E40AC3D" w14:textId="77777777" w:rsidR="00187EB7" w:rsidRPr="004E3DC4" w:rsidRDefault="00187EB7" w:rsidP="00130F53">
            <w:pPr>
              <w:rPr>
                <w:rFonts w:ascii="Bookman Old Style" w:hAnsi="Bookman Old Style"/>
                <w:b/>
                <w:sz w:val="20"/>
                <w:szCs w:val="20"/>
              </w:rPr>
            </w:pPr>
            <w:proofErr w:type="spellStart"/>
            <w:r w:rsidRPr="004E3DC4">
              <w:rPr>
                <w:rFonts w:ascii="Bookman Old Style" w:hAnsi="Bookman Old Style"/>
                <w:sz w:val="20"/>
                <w:szCs w:val="20"/>
              </w:rPr>
              <w:t>Ductilometer</w:t>
            </w:r>
            <w:proofErr w:type="spellEnd"/>
            <w:r w:rsidRPr="004E3DC4">
              <w:rPr>
                <w:rFonts w:ascii="Bookman Old Style" w:hAnsi="Bookman Old Style"/>
                <w:sz w:val="20"/>
                <w:szCs w:val="20"/>
              </w:rPr>
              <w:t xml:space="preserve"> with data acquisition System</w:t>
            </w:r>
          </w:p>
        </w:tc>
      </w:tr>
      <w:tr w:rsidR="00187EB7" w:rsidRPr="004E3DC4" w14:paraId="5E8C5A81" w14:textId="77777777" w:rsidTr="00800303">
        <w:tc>
          <w:tcPr>
            <w:tcW w:w="851" w:type="dxa"/>
          </w:tcPr>
          <w:p w14:paraId="6D91B4EE"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15</w:t>
            </w:r>
          </w:p>
        </w:tc>
        <w:tc>
          <w:tcPr>
            <w:tcW w:w="4658" w:type="dxa"/>
          </w:tcPr>
          <w:p w14:paraId="09D6F32B"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Electronic Balance</w:t>
            </w:r>
          </w:p>
        </w:tc>
        <w:tc>
          <w:tcPr>
            <w:tcW w:w="465" w:type="dxa"/>
          </w:tcPr>
          <w:p w14:paraId="163B70E5"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6</w:t>
            </w:r>
          </w:p>
        </w:tc>
        <w:tc>
          <w:tcPr>
            <w:tcW w:w="4516" w:type="dxa"/>
          </w:tcPr>
          <w:p w14:paraId="0166C47B" w14:textId="77777777" w:rsidR="00187EB7" w:rsidRPr="004E3DC4" w:rsidRDefault="00187EB7" w:rsidP="00130F53">
            <w:pPr>
              <w:rPr>
                <w:rFonts w:ascii="Bookman Old Style" w:hAnsi="Bookman Old Style"/>
                <w:b/>
                <w:sz w:val="20"/>
                <w:szCs w:val="20"/>
              </w:rPr>
            </w:pPr>
            <w:proofErr w:type="spellStart"/>
            <w:r w:rsidRPr="004E3DC4">
              <w:rPr>
                <w:rFonts w:ascii="Bookman Old Style" w:hAnsi="Bookman Old Style"/>
                <w:sz w:val="20"/>
                <w:szCs w:val="20"/>
              </w:rPr>
              <w:t>Tfot</w:t>
            </w:r>
            <w:proofErr w:type="spellEnd"/>
            <w:r w:rsidRPr="004E3DC4">
              <w:rPr>
                <w:rFonts w:ascii="Bookman Old Style" w:hAnsi="Bookman Old Style"/>
                <w:sz w:val="20"/>
                <w:szCs w:val="20"/>
              </w:rPr>
              <w:t xml:space="preserve"> Bitumen Oven</w:t>
            </w:r>
          </w:p>
        </w:tc>
      </w:tr>
      <w:tr w:rsidR="00187EB7" w:rsidRPr="004E3DC4" w14:paraId="4D32EC8F" w14:textId="77777777" w:rsidTr="00800303">
        <w:tc>
          <w:tcPr>
            <w:tcW w:w="851" w:type="dxa"/>
          </w:tcPr>
          <w:p w14:paraId="4978ED11"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16</w:t>
            </w:r>
          </w:p>
        </w:tc>
        <w:tc>
          <w:tcPr>
            <w:tcW w:w="4658" w:type="dxa"/>
          </w:tcPr>
          <w:p w14:paraId="3F2B8130" w14:textId="77777777" w:rsidR="00187EB7" w:rsidRPr="004E3DC4" w:rsidRDefault="00187EB7" w:rsidP="00130F53">
            <w:pPr>
              <w:rPr>
                <w:rFonts w:ascii="Bookman Old Style" w:hAnsi="Bookman Old Style"/>
                <w:sz w:val="20"/>
                <w:szCs w:val="20"/>
              </w:rPr>
            </w:pPr>
            <w:r w:rsidRPr="004E3DC4">
              <w:rPr>
                <w:rFonts w:ascii="Bookman Old Style" w:hAnsi="Bookman Old Style"/>
                <w:sz w:val="20"/>
                <w:szCs w:val="20"/>
              </w:rPr>
              <w:t>Analytical Balance</w:t>
            </w:r>
          </w:p>
        </w:tc>
        <w:tc>
          <w:tcPr>
            <w:tcW w:w="465" w:type="dxa"/>
          </w:tcPr>
          <w:p w14:paraId="0307EA61"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7</w:t>
            </w:r>
          </w:p>
        </w:tc>
        <w:tc>
          <w:tcPr>
            <w:tcW w:w="4516" w:type="dxa"/>
          </w:tcPr>
          <w:p w14:paraId="61B739D8"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Exhaust Fume Hood with Aspirator</w:t>
            </w:r>
          </w:p>
        </w:tc>
      </w:tr>
      <w:tr w:rsidR="00187EB7" w:rsidRPr="004E3DC4" w14:paraId="355D545C" w14:textId="77777777" w:rsidTr="00800303">
        <w:tc>
          <w:tcPr>
            <w:tcW w:w="851" w:type="dxa"/>
          </w:tcPr>
          <w:p w14:paraId="35AA19AB"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17</w:t>
            </w:r>
          </w:p>
        </w:tc>
        <w:tc>
          <w:tcPr>
            <w:tcW w:w="4658" w:type="dxa"/>
          </w:tcPr>
          <w:p w14:paraId="59A7884A" w14:textId="77777777" w:rsidR="00187EB7" w:rsidRPr="004E3DC4" w:rsidRDefault="00187EB7" w:rsidP="00130F53">
            <w:pPr>
              <w:rPr>
                <w:rFonts w:ascii="Bookman Old Style" w:hAnsi="Bookman Old Style"/>
                <w:sz w:val="20"/>
                <w:szCs w:val="20"/>
              </w:rPr>
            </w:pPr>
            <w:proofErr w:type="gramStart"/>
            <w:r w:rsidRPr="004E3DC4">
              <w:rPr>
                <w:rFonts w:ascii="Bookman Old Style" w:hAnsi="Bookman Old Style"/>
                <w:sz w:val="20"/>
                <w:szCs w:val="20"/>
              </w:rPr>
              <w:t>Stop Watch</w:t>
            </w:r>
            <w:proofErr w:type="gramEnd"/>
          </w:p>
        </w:tc>
        <w:tc>
          <w:tcPr>
            <w:tcW w:w="465" w:type="dxa"/>
          </w:tcPr>
          <w:p w14:paraId="0B24708D"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8</w:t>
            </w:r>
          </w:p>
        </w:tc>
        <w:tc>
          <w:tcPr>
            <w:tcW w:w="4516" w:type="dxa"/>
          </w:tcPr>
          <w:p w14:paraId="0FFE99C2"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Automatic Bitumen Extractor</w:t>
            </w:r>
          </w:p>
        </w:tc>
      </w:tr>
      <w:tr w:rsidR="0050726B" w:rsidRPr="004E3DC4" w14:paraId="36455921" w14:textId="77777777" w:rsidTr="00800303">
        <w:tc>
          <w:tcPr>
            <w:tcW w:w="5509" w:type="dxa"/>
            <w:gridSpan w:val="2"/>
          </w:tcPr>
          <w:p w14:paraId="601EB412" w14:textId="54AC0942" w:rsidR="0050726B" w:rsidRPr="004C371D" w:rsidRDefault="000163F8" w:rsidP="00130F53">
            <w:pPr>
              <w:rPr>
                <w:rFonts w:ascii="Bookman Old Style" w:hAnsi="Bookman Old Style"/>
                <w:b/>
                <w:bCs/>
                <w:sz w:val="20"/>
                <w:szCs w:val="20"/>
              </w:rPr>
            </w:pPr>
            <w:r w:rsidRPr="004C371D">
              <w:rPr>
                <w:rFonts w:ascii="Bookman Old Style" w:hAnsi="Bookman Old Style"/>
                <w:b/>
                <w:bCs/>
                <w:sz w:val="20"/>
                <w:szCs w:val="20"/>
              </w:rPr>
              <w:t>LOT 2 REINFORCEMENT TILES AND METAL SHEETS</w:t>
            </w:r>
            <w:r w:rsidR="007D5626" w:rsidRPr="004C371D">
              <w:rPr>
                <w:rFonts w:ascii="Bookman Old Style" w:hAnsi="Bookman Old Style"/>
                <w:b/>
                <w:bCs/>
                <w:sz w:val="20"/>
                <w:szCs w:val="20"/>
              </w:rPr>
              <w:t xml:space="preserve"> LAB EQUIPMENT</w:t>
            </w:r>
          </w:p>
        </w:tc>
        <w:tc>
          <w:tcPr>
            <w:tcW w:w="465" w:type="dxa"/>
          </w:tcPr>
          <w:p w14:paraId="14EF1086" w14:textId="77777777" w:rsidR="0050726B" w:rsidRPr="00187EB7" w:rsidRDefault="0050726B" w:rsidP="00130F53">
            <w:pPr>
              <w:jc w:val="center"/>
              <w:rPr>
                <w:rFonts w:ascii="Bookman Old Style" w:hAnsi="Bookman Old Style"/>
                <w:bCs/>
                <w:sz w:val="20"/>
                <w:szCs w:val="20"/>
              </w:rPr>
            </w:pPr>
            <w:r w:rsidRPr="00187EB7">
              <w:rPr>
                <w:rFonts w:ascii="Bookman Old Style" w:hAnsi="Bookman Old Style"/>
                <w:bCs/>
                <w:sz w:val="20"/>
                <w:szCs w:val="20"/>
              </w:rPr>
              <w:t>9</w:t>
            </w:r>
          </w:p>
        </w:tc>
        <w:tc>
          <w:tcPr>
            <w:tcW w:w="4516" w:type="dxa"/>
          </w:tcPr>
          <w:p w14:paraId="3259B36E" w14:textId="77777777" w:rsidR="0050726B" w:rsidRPr="004E3DC4" w:rsidRDefault="0050726B" w:rsidP="00130F53">
            <w:pPr>
              <w:rPr>
                <w:rFonts w:ascii="Bookman Old Style" w:hAnsi="Bookman Old Style"/>
                <w:b/>
                <w:sz w:val="20"/>
                <w:szCs w:val="20"/>
              </w:rPr>
            </w:pPr>
            <w:r w:rsidRPr="004E3DC4">
              <w:rPr>
                <w:rFonts w:ascii="Bookman Old Style" w:hAnsi="Bookman Old Style"/>
                <w:sz w:val="20"/>
                <w:szCs w:val="20"/>
              </w:rPr>
              <w:t xml:space="preserve">Cleveland Flash Tester </w:t>
            </w:r>
          </w:p>
        </w:tc>
      </w:tr>
      <w:tr w:rsidR="00187EB7" w:rsidRPr="004E3DC4" w14:paraId="507C9C60" w14:textId="77777777" w:rsidTr="00800303">
        <w:tc>
          <w:tcPr>
            <w:tcW w:w="851" w:type="dxa"/>
          </w:tcPr>
          <w:p w14:paraId="1D791C7C" w14:textId="780654CC" w:rsidR="00187EB7" w:rsidRPr="00E410F8" w:rsidRDefault="004C371D" w:rsidP="00130F53">
            <w:pPr>
              <w:jc w:val="center"/>
              <w:rPr>
                <w:rFonts w:ascii="Bookman Old Style" w:hAnsi="Bookman Old Style"/>
                <w:bCs/>
                <w:sz w:val="20"/>
                <w:szCs w:val="20"/>
              </w:rPr>
            </w:pPr>
            <w:r w:rsidRPr="00E410F8">
              <w:rPr>
                <w:rFonts w:ascii="Bookman Old Style" w:hAnsi="Bookman Old Style"/>
                <w:bCs/>
                <w:sz w:val="20"/>
                <w:szCs w:val="20"/>
              </w:rPr>
              <w:t>1</w:t>
            </w:r>
          </w:p>
        </w:tc>
        <w:tc>
          <w:tcPr>
            <w:tcW w:w="4658" w:type="dxa"/>
          </w:tcPr>
          <w:p w14:paraId="4A467E30" w14:textId="7EE0FD2F" w:rsidR="00187EB7" w:rsidRPr="004E3DC4" w:rsidRDefault="00EC0DA4" w:rsidP="00130F53">
            <w:pPr>
              <w:rPr>
                <w:rFonts w:ascii="Bookman Old Style" w:hAnsi="Bookman Old Style"/>
                <w:sz w:val="20"/>
                <w:szCs w:val="20"/>
              </w:rPr>
            </w:pPr>
            <w:r>
              <w:rPr>
                <w:rFonts w:ascii="Bookman Old Style" w:hAnsi="Bookman Old Style"/>
                <w:sz w:val="20"/>
                <w:szCs w:val="20"/>
              </w:rPr>
              <w:t>Hydr</w:t>
            </w:r>
            <w:r w:rsidR="00152501">
              <w:rPr>
                <w:rFonts w:ascii="Bookman Old Style" w:hAnsi="Bookman Old Style"/>
                <w:sz w:val="20"/>
                <w:szCs w:val="20"/>
              </w:rPr>
              <w:t xml:space="preserve">aulic Type Universal Testing Machine </w:t>
            </w:r>
          </w:p>
        </w:tc>
        <w:tc>
          <w:tcPr>
            <w:tcW w:w="465" w:type="dxa"/>
          </w:tcPr>
          <w:p w14:paraId="0D63D9AC"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10</w:t>
            </w:r>
          </w:p>
        </w:tc>
        <w:tc>
          <w:tcPr>
            <w:tcW w:w="4516" w:type="dxa"/>
          </w:tcPr>
          <w:p w14:paraId="4AA253FB"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 xml:space="preserve">Digital hot plates </w:t>
            </w:r>
          </w:p>
        </w:tc>
      </w:tr>
      <w:tr w:rsidR="00187EB7" w:rsidRPr="004E3DC4" w14:paraId="1A10E89F" w14:textId="77777777" w:rsidTr="00800303">
        <w:tc>
          <w:tcPr>
            <w:tcW w:w="851" w:type="dxa"/>
          </w:tcPr>
          <w:p w14:paraId="5787E0B2" w14:textId="25F00215" w:rsidR="00187EB7" w:rsidRPr="00E410F8" w:rsidRDefault="004C371D" w:rsidP="00130F53">
            <w:pPr>
              <w:jc w:val="center"/>
              <w:rPr>
                <w:rFonts w:ascii="Bookman Old Style" w:hAnsi="Bookman Old Style"/>
                <w:bCs/>
                <w:sz w:val="20"/>
                <w:szCs w:val="20"/>
              </w:rPr>
            </w:pPr>
            <w:r w:rsidRPr="00E410F8">
              <w:rPr>
                <w:rFonts w:ascii="Bookman Old Style" w:hAnsi="Bookman Old Style"/>
                <w:bCs/>
                <w:sz w:val="20"/>
                <w:szCs w:val="20"/>
              </w:rPr>
              <w:t>2</w:t>
            </w:r>
          </w:p>
        </w:tc>
        <w:tc>
          <w:tcPr>
            <w:tcW w:w="4658" w:type="dxa"/>
          </w:tcPr>
          <w:p w14:paraId="12C3F3FE" w14:textId="7DD07EE3" w:rsidR="00187EB7" w:rsidRPr="004E3DC4" w:rsidRDefault="00FB714B" w:rsidP="00130F53">
            <w:pPr>
              <w:rPr>
                <w:rFonts w:ascii="Bookman Old Style" w:hAnsi="Bookman Old Style"/>
                <w:sz w:val="20"/>
                <w:szCs w:val="20"/>
              </w:rPr>
            </w:pPr>
            <w:r>
              <w:rPr>
                <w:rFonts w:ascii="Bookman Old Style" w:hAnsi="Bookman Old Style"/>
                <w:sz w:val="20"/>
                <w:szCs w:val="20"/>
              </w:rPr>
              <w:t xml:space="preserve">Ceramic </w:t>
            </w:r>
            <w:r w:rsidR="009078C5">
              <w:rPr>
                <w:rFonts w:ascii="Bookman Old Style" w:hAnsi="Bookman Old Style"/>
                <w:sz w:val="20"/>
                <w:szCs w:val="20"/>
              </w:rPr>
              <w:t>Tiles</w:t>
            </w:r>
            <w:r>
              <w:rPr>
                <w:rFonts w:ascii="Bookman Old Style" w:hAnsi="Bookman Old Style"/>
                <w:sz w:val="20"/>
                <w:szCs w:val="20"/>
              </w:rPr>
              <w:t xml:space="preserve"> </w:t>
            </w:r>
            <w:r w:rsidR="009078C5">
              <w:rPr>
                <w:rFonts w:ascii="Bookman Old Style" w:hAnsi="Bookman Old Style"/>
                <w:sz w:val="20"/>
                <w:szCs w:val="20"/>
              </w:rPr>
              <w:t>Breaking Strength</w:t>
            </w:r>
            <w:r w:rsidR="00374FC4">
              <w:rPr>
                <w:rFonts w:ascii="Bookman Old Style" w:hAnsi="Bookman Old Style"/>
                <w:sz w:val="20"/>
                <w:szCs w:val="20"/>
              </w:rPr>
              <w:t xml:space="preserve"> Machines </w:t>
            </w:r>
          </w:p>
        </w:tc>
        <w:tc>
          <w:tcPr>
            <w:tcW w:w="465" w:type="dxa"/>
          </w:tcPr>
          <w:p w14:paraId="02741D43"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11</w:t>
            </w:r>
          </w:p>
        </w:tc>
        <w:tc>
          <w:tcPr>
            <w:tcW w:w="4516" w:type="dxa"/>
          </w:tcPr>
          <w:p w14:paraId="3B93397B"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Vacuum pycnometer apparatus</w:t>
            </w:r>
          </w:p>
        </w:tc>
      </w:tr>
      <w:tr w:rsidR="00187EB7" w:rsidRPr="004E3DC4" w14:paraId="5BC86D72" w14:textId="77777777" w:rsidTr="00800303">
        <w:tc>
          <w:tcPr>
            <w:tcW w:w="851" w:type="dxa"/>
          </w:tcPr>
          <w:p w14:paraId="15B8EA70" w14:textId="038CAFBB" w:rsidR="00187EB7" w:rsidRPr="00E410F8" w:rsidRDefault="004C371D" w:rsidP="00130F53">
            <w:pPr>
              <w:jc w:val="center"/>
              <w:rPr>
                <w:rFonts w:ascii="Bookman Old Style" w:hAnsi="Bookman Old Style"/>
                <w:bCs/>
                <w:sz w:val="20"/>
                <w:szCs w:val="20"/>
              </w:rPr>
            </w:pPr>
            <w:r w:rsidRPr="00E410F8">
              <w:rPr>
                <w:rFonts w:ascii="Bookman Old Style" w:hAnsi="Bookman Old Style"/>
                <w:bCs/>
                <w:sz w:val="20"/>
                <w:szCs w:val="20"/>
              </w:rPr>
              <w:t>3</w:t>
            </w:r>
          </w:p>
        </w:tc>
        <w:tc>
          <w:tcPr>
            <w:tcW w:w="4658" w:type="dxa"/>
          </w:tcPr>
          <w:p w14:paraId="720699E2" w14:textId="664FA3FC" w:rsidR="00187EB7" w:rsidRPr="004E3DC4" w:rsidRDefault="00374FC4" w:rsidP="00130F53">
            <w:pPr>
              <w:rPr>
                <w:rFonts w:ascii="Bookman Old Style" w:hAnsi="Bookman Old Style"/>
                <w:sz w:val="20"/>
                <w:szCs w:val="20"/>
              </w:rPr>
            </w:pPr>
            <w:r>
              <w:rPr>
                <w:rFonts w:ascii="Bookman Old Style" w:hAnsi="Bookman Old Style"/>
                <w:sz w:val="20"/>
                <w:szCs w:val="20"/>
              </w:rPr>
              <w:t xml:space="preserve">Surface </w:t>
            </w:r>
            <w:r w:rsidR="006B4E8E">
              <w:rPr>
                <w:rFonts w:ascii="Bookman Old Style" w:hAnsi="Bookman Old Style"/>
                <w:sz w:val="20"/>
                <w:szCs w:val="20"/>
              </w:rPr>
              <w:t xml:space="preserve">Abrasion Tile Machines </w:t>
            </w:r>
          </w:p>
        </w:tc>
        <w:tc>
          <w:tcPr>
            <w:tcW w:w="465" w:type="dxa"/>
          </w:tcPr>
          <w:p w14:paraId="024A7315" w14:textId="77777777" w:rsidR="00187EB7" w:rsidRPr="00187EB7" w:rsidRDefault="00187EB7" w:rsidP="00130F53">
            <w:pPr>
              <w:jc w:val="center"/>
              <w:rPr>
                <w:rFonts w:ascii="Bookman Old Style" w:hAnsi="Bookman Old Style"/>
                <w:bCs/>
                <w:sz w:val="20"/>
                <w:szCs w:val="20"/>
              </w:rPr>
            </w:pPr>
            <w:r w:rsidRPr="00187EB7">
              <w:rPr>
                <w:rFonts w:ascii="Bookman Old Style" w:hAnsi="Bookman Old Style"/>
                <w:bCs/>
                <w:sz w:val="20"/>
                <w:szCs w:val="20"/>
              </w:rPr>
              <w:t>12</w:t>
            </w:r>
          </w:p>
        </w:tc>
        <w:tc>
          <w:tcPr>
            <w:tcW w:w="4516" w:type="dxa"/>
          </w:tcPr>
          <w:p w14:paraId="7D2DA964" w14:textId="77777777" w:rsidR="00187EB7" w:rsidRPr="004E3DC4" w:rsidRDefault="00187EB7" w:rsidP="00130F53">
            <w:pPr>
              <w:rPr>
                <w:rFonts w:ascii="Bookman Old Style" w:hAnsi="Bookman Old Style"/>
                <w:b/>
                <w:sz w:val="20"/>
                <w:szCs w:val="20"/>
              </w:rPr>
            </w:pPr>
            <w:r w:rsidRPr="004E3DC4">
              <w:rPr>
                <w:rFonts w:ascii="Bookman Old Style" w:hAnsi="Bookman Old Style"/>
                <w:sz w:val="20"/>
                <w:szCs w:val="20"/>
              </w:rPr>
              <w:t>Woven wires mesh sieves 8’’</w:t>
            </w:r>
          </w:p>
        </w:tc>
      </w:tr>
      <w:tr w:rsidR="00800303" w:rsidRPr="004E3DC4" w14:paraId="29C2D3CC" w14:textId="77777777" w:rsidTr="00800303">
        <w:tc>
          <w:tcPr>
            <w:tcW w:w="851" w:type="dxa"/>
          </w:tcPr>
          <w:p w14:paraId="79C4A9A9" w14:textId="473E5314" w:rsidR="00800303" w:rsidRPr="00E410F8" w:rsidRDefault="00800303" w:rsidP="00800303">
            <w:pPr>
              <w:jc w:val="center"/>
              <w:rPr>
                <w:rFonts w:ascii="Bookman Old Style" w:hAnsi="Bookman Old Style"/>
                <w:bCs/>
                <w:sz w:val="20"/>
                <w:szCs w:val="20"/>
              </w:rPr>
            </w:pPr>
            <w:r w:rsidRPr="00E410F8">
              <w:rPr>
                <w:rFonts w:ascii="Bookman Old Style" w:hAnsi="Bookman Old Style"/>
                <w:bCs/>
                <w:sz w:val="20"/>
                <w:szCs w:val="20"/>
              </w:rPr>
              <w:t>4</w:t>
            </w:r>
          </w:p>
        </w:tc>
        <w:tc>
          <w:tcPr>
            <w:tcW w:w="4658" w:type="dxa"/>
          </w:tcPr>
          <w:p w14:paraId="08ADB0F5" w14:textId="47730ED6" w:rsidR="00800303" w:rsidRPr="004E3DC4" w:rsidRDefault="00800303" w:rsidP="00800303">
            <w:pPr>
              <w:rPr>
                <w:rFonts w:ascii="Bookman Old Style" w:hAnsi="Bookman Old Style"/>
                <w:sz w:val="20"/>
                <w:szCs w:val="20"/>
              </w:rPr>
            </w:pPr>
            <w:r>
              <w:rPr>
                <w:rFonts w:ascii="Bookman Old Style" w:hAnsi="Bookman Old Style"/>
                <w:sz w:val="20"/>
                <w:szCs w:val="20"/>
              </w:rPr>
              <w:t>Deep Abrasion Tile Machine</w:t>
            </w:r>
          </w:p>
        </w:tc>
        <w:tc>
          <w:tcPr>
            <w:tcW w:w="4981" w:type="dxa"/>
            <w:gridSpan w:val="2"/>
          </w:tcPr>
          <w:p w14:paraId="2E9F2107" w14:textId="05A35014" w:rsidR="00800303" w:rsidRPr="004E3DC4" w:rsidRDefault="00800303" w:rsidP="00800303">
            <w:pPr>
              <w:rPr>
                <w:rFonts w:ascii="Bookman Old Style" w:hAnsi="Bookman Old Style"/>
                <w:sz w:val="20"/>
                <w:szCs w:val="20"/>
              </w:rPr>
            </w:pPr>
            <w:r w:rsidRPr="00801185">
              <w:rPr>
                <w:rFonts w:ascii="Bookman Old Style" w:hAnsi="Bookman Old Style"/>
                <w:b/>
                <w:bCs/>
                <w:sz w:val="20"/>
                <w:szCs w:val="20"/>
              </w:rPr>
              <w:t>LOT 4 SOIL AND AGGREGATE LABEQUIPMENT</w:t>
            </w:r>
          </w:p>
        </w:tc>
      </w:tr>
      <w:tr w:rsidR="00800303" w:rsidRPr="004E3DC4" w14:paraId="414A1231" w14:textId="77777777" w:rsidTr="00800303">
        <w:tc>
          <w:tcPr>
            <w:tcW w:w="851" w:type="dxa"/>
          </w:tcPr>
          <w:p w14:paraId="3244132D" w14:textId="3D05FE4F" w:rsidR="00800303" w:rsidRPr="00E410F8" w:rsidRDefault="00800303" w:rsidP="00800303">
            <w:pPr>
              <w:jc w:val="center"/>
              <w:rPr>
                <w:rFonts w:ascii="Bookman Old Style" w:hAnsi="Bookman Old Style"/>
                <w:bCs/>
                <w:sz w:val="20"/>
                <w:szCs w:val="20"/>
              </w:rPr>
            </w:pPr>
            <w:r w:rsidRPr="00E410F8">
              <w:rPr>
                <w:rFonts w:ascii="Bookman Old Style" w:hAnsi="Bookman Old Style"/>
                <w:bCs/>
                <w:sz w:val="20"/>
                <w:szCs w:val="20"/>
              </w:rPr>
              <w:t>5</w:t>
            </w:r>
          </w:p>
        </w:tc>
        <w:tc>
          <w:tcPr>
            <w:tcW w:w="4658" w:type="dxa"/>
          </w:tcPr>
          <w:p w14:paraId="78A0658F" w14:textId="3C854D94" w:rsidR="00800303" w:rsidRPr="004E3DC4" w:rsidRDefault="00800303" w:rsidP="00800303">
            <w:pPr>
              <w:rPr>
                <w:rFonts w:ascii="Bookman Old Style" w:hAnsi="Bookman Old Style"/>
                <w:sz w:val="20"/>
                <w:szCs w:val="20"/>
              </w:rPr>
            </w:pPr>
            <w:r>
              <w:rPr>
                <w:rFonts w:ascii="Bookman Old Style" w:hAnsi="Bookman Old Style"/>
                <w:sz w:val="20"/>
                <w:szCs w:val="20"/>
              </w:rPr>
              <w:t xml:space="preserve">Viewing Cabinet (P.E.I </w:t>
            </w:r>
            <w:proofErr w:type="gramStart"/>
            <w:r>
              <w:rPr>
                <w:rFonts w:ascii="Bookman Old Style" w:hAnsi="Bookman Old Style"/>
                <w:sz w:val="20"/>
                <w:szCs w:val="20"/>
              </w:rPr>
              <w:t>BOX )</w:t>
            </w:r>
            <w:proofErr w:type="gramEnd"/>
          </w:p>
        </w:tc>
        <w:tc>
          <w:tcPr>
            <w:tcW w:w="465" w:type="dxa"/>
          </w:tcPr>
          <w:p w14:paraId="3C651257" w14:textId="544F554D" w:rsidR="00800303" w:rsidRPr="00187EB7" w:rsidRDefault="00800303" w:rsidP="00800303">
            <w:pPr>
              <w:jc w:val="center"/>
              <w:rPr>
                <w:rFonts w:ascii="Bookman Old Style" w:hAnsi="Bookman Old Style"/>
                <w:bCs/>
                <w:sz w:val="20"/>
                <w:szCs w:val="20"/>
              </w:rPr>
            </w:pPr>
            <w:r>
              <w:rPr>
                <w:rFonts w:ascii="Bookman Old Style" w:hAnsi="Bookman Old Style"/>
                <w:bCs/>
                <w:sz w:val="20"/>
                <w:szCs w:val="20"/>
              </w:rPr>
              <w:t>7</w:t>
            </w:r>
          </w:p>
        </w:tc>
        <w:tc>
          <w:tcPr>
            <w:tcW w:w="4516" w:type="dxa"/>
          </w:tcPr>
          <w:p w14:paraId="0C7D62F5" w14:textId="16442144" w:rsidR="00800303" w:rsidRPr="004E3DC4" w:rsidRDefault="00A05362" w:rsidP="00800303">
            <w:pPr>
              <w:rPr>
                <w:rFonts w:ascii="Bookman Old Style" w:hAnsi="Bookman Old Style"/>
                <w:sz w:val="20"/>
                <w:szCs w:val="20"/>
              </w:rPr>
            </w:pPr>
            <w:r>
              <w:rPr>
                <w:rFonts w:ascii="Bookman Old Style" w:hAnsi="Bookman Old Style"/>
                <w:sz w:val="20"/>
                <w:szCs w:val="20"/>
              </w:rPr>
              <w:t>Automatic Computer</w:t>
            </w:r>
            <w:r w:rsidR="008C492E">
              <w:rPr>
                <w:rFonts w:ascii="Bookman Old Style" w:hAnsi="Bookman Old Style"/>
                <w:sz w:val="20"/>
                <w:szCs w:val="20"/>
              </w:rPr>
              <w:t xml:space="preserve">ized Oedometer </w:t>
            </w:r>
          </w:p>
        </w:tc>
      </w:tr>
      <w:tr w:rsidR="00800303" w:rsidRPr="004E3DC4" w14:paraId="31E042C1" w14:textId="77777777" w:rsidTr="00800303">
        <w:tc>
          <w:tcPr>
            <w:tcW w:w="851" w:type="dxa"/>
          </w:tcPr>
          <w:p w14:paraId="51A8BCB0" w14:textId="29F9E096" w:rsidR="00800303" w:rsidRPr="00E410F8" w:rsidRDefault="00800303" w:rsidP="00800303">
            <w:pPr>
              <w:jc w:val="center"/>
              <w:rPr>
                <w:rFonts w:ascii="Bookman Old Style" w:hAnsi="Bookman Old Style"/>
                <w:bCs/>
                <w:sz w:val="20"/>
                <w:szCs w:val="20"/>
              </w:rPr>
            </w:pPr>
            <w:r w:rsidRPr="00E410F8">
              <w:rPr>
                <w:rFonts w:ascii="Bookman Old Style" w:hAnsi="Bookman Old Style"/>
                <w:bCs/>
                <w:sz w:val="20"/>
                <w:szCs w:val="20"/>
              </w:rPr>
              <w:t>6</w:t>
            </w:r>
          </w:p>
        </w:tc>
        <w:tc>
          <w:tcPr>
            <w:tcW w:w="4658" w:type="dxa"/>
          </w:tcPr>
          <w:p w14:paraId="515B9270" w14:textId="452BFB76" w:rsidR="00800303" w:rsidRPr="004E3DC4" w:rsidRDefault="00800303" w:rsidP="00800303">
            <w:pPr>
              <w:rPr>
                <w:rFonts w:ascii="Bookman Old Style" w:hAnsi="Bookman Old Style"/>
                <w:sz w:val="20"/>
                <w:szCs w:val="20"/>
              </w:rPr>
            </w:pPr>
            <w:r>
              <w:rPr>
                <w:rFonts w:ascii="Bookman Old Style" w:hAnsi="Bookman Old Style"/>
                <w:sz w:val="20"/>
                <w:szCs w:val="20"/>
              </w:rPr>
              <w:t xml:space="preserve">Micrometer Screw gauge </w:t>
            </w:r>
          </w:p>
        </w:tc>
        <w:tc>
          <w:tcPr>
            <w:tcW w:w="465" w:type="dxa"/>
          </w:tcPr>
          <w:p w14:paraId="410DBF1C" w14:textId="56E9B308" w:rsidR="00800303" w:rsidRPr="00187EB7" w:rsidRDefault="00026026" w:rsidP="00800303">
            <w:pPr>
              <w:jc w:val="center"/>
              <w:rPr>
                <w:rFonts w:ascii="Bookman Old Style" w:hAnsi="Bookman Old Style"/>
                <w:bCs/>
                <w:sz w:val="20"/>
                <w:szCs w:val="20"/>
              </w:rPr>
            </w:pPr>
            <w:r>
              <w:rPr>
                <w:rFonts w:ascii="Bookman Old Style" w:hAnsi="Bookman Old Style"/>
                <w:bCs/>
                <w:sz w:val="20"/>
                <w:szCs w:val="20"/>
              </w:rPr>
              <w:t>8</w:t>
            </w:r>
          </w:p>
        </w:tc>
        <w:tc>
          <w:tcPr>
            <w:tcW w:w="4516" w:type="dxa"/>
          </w:tcPr>
          <w:p w14:paraId="476968A4" w14:textId="65C51AF8" w:rsidR="00800303" w:rsidRPr="004E3DC4" w:rsidRDefault="0042287A" w:rsidP="00800303">
            <w:pPr>
              <w:rPr>
                <w:rFonts w:ascii="Bookman Old Style" w:hAnsi="Bookman Old Style"/>
                <w:sz w:val="20"/>
                <w:szCs w:val="20"/>
              </w:rPr>
            </w:pPr>
            <w:r>
              <w:rPr>
                <w:rFonts w:ascii="Bookman Old Style" w:hAnsi="Bookman Old Style"/>
                <w:sz w:val="20"/>
                <w:szCs w:val="20"/>
              </w:rPr>
              <w:t xml:space="preserve">Automatic </w:t>
            </w:r>
            <w:r w:rsidR="00B4026C">
              <w:rPr>
                <w:rFonts w:ascii="Bookman Old Style" w:hAnsi="Bookman Old Style"/>
                <w:sz w:val="20"/>
                <w:szCs w:val="20"/>
              </w:rPr>
              <w:t>Shear Testing Machine</w:t>
            </w:r>
          </w:p>
        </w:tc>
      </w:tr>
      <w:tr w:rsidR="00800303" w:rsidRPr="004E3DC4" w14:paraId="01FC826A" w14:textId="77777777" w:rsidTr="00800303">
        <w:tc>
          <w:tcPr>
            <w:tcW w:w="851" w:type="dxa"/>
          </w:tcPr>
          <w:p w14:paraId="036DC487" w14:textId="7229A3B2" w:rsidR="00800303" w:rsidRPr="00E410F8" w:rsidRDefault="00800303" w:rsidP="00800303">
            <w:pPr>
              <w:jc w:val="center"/>
              <w:rPr>
                <w:rFonts w:ascii="Bookman Old Style" w:hAnsi="Bookman Old Style"/>
                <w:bCs/>
                <w:sz w:val="20"/>
                <w:szCs w:val="20"/>
              </w:rPr>
            </w:pPr>
            <w:r w:rsidRPr="00E410F8">
              <w:rPr>
                <w:rFonts w:ascii="Bookman Old Style" w:hAnsi="Bookman Old Style"/>
                <w:bCs/>
                <w:sz w:val="20"/>
                <w:szCs w:val="20"/>
              </w:rPr>
              <w:t>7</w:t>
            </w:r>
          </w:p>
        </w:tc>
        <w:tc>
          <w:tcPr>
            <w:tcW w:w="4658" w:type="dxa"/>
          </w:tcPr>
          <w:p w14:paraId="25191D6D" w14:textId="2F425597" w:rsidR="00800303" w:rsidRPr="004E3DC4" w:rsidRDefault="00800303" w:rsidP="00800303">
            <w:pPr>
              <w:rPr>
                <w:rFonts w:ascii="Bookman Old Style" w:hAnsi="Bookman Old Style"/>
                <w:sz w:val="20"/>
                <w:szCs w:val="20"/>
              </w:rPr>
            </w:pPr>
            <w:r>
              <w:rPr>
                <w:rFonts w:ascii="Bookman Old Style" w:hAnsi="Bookman Old Style"/>
                <w:sz w:val="20"/>
                <w:szCs w:val="20"/>
              </w:rPr>
              <w:t>Izod Impact Tester</w:t>
            </w:r>
          </w:p>
        </w:tc>
        <w:tc>
          <w:tcPr>
            <w:tcW w:w="465" w:type="dxa"/>
          </w:tcPr>
          <w:p w14:paraId="4F8AA2C8" w14:textId="4C750724" w:rsidR="00800303" w:rsidRPr="00187EB7" w:rsidRDefault="0021228E" w:rsidP="00800303">
            <w:pPr>
              <w:jc w:val="center"/>
              <w:rPr>
                <w:rFonts w:ascii="Bookman Old Style" w:hAnsi="Bookman Old Style"/>
                <w:bCs/>
                <w:sz w:val="20"/>
                <w:szCs w:val="20"/>
              </w:rPr>
            </w:pPr>
            <w:r>
              <w:rPr>
                <w:rFonts w:ascii="Bookman Old Style" w:hAnsi="Bookman Old Style"/>
                <w:bCs/>
                <w:sz w:val="20"/>
                <w:szCs w:val="20"/>
              </w:rPr>
              <w:t>9</w:t>
            </w:r>
          </w:p>
        </w:tc>
        <w:tc>
          <w:tcPr>
            <w:tcW w:w="4516" w:type="dxa"/>
          </w:tcPr>
          <w:p w14:paraId="1493B7BD" w14:textId="47CD058E" w:rsidR="00800303" w:rsidRPr="004E3DC4" w:rsidRDefault="0021228E" w:rsidP="00800303">
            <w:pPr>
              <w:rPr>
                <w:rFonts w:ascii="Bookman Old Style" w:hAnsi="Bookman Old Style"/>
                <w:sz w:val="20"/>
                <w:szCs w:val="20"/>
              </w:rPr>
            </w:pPr>
            <w:r>
              <w:rPr>
                <w:rFonts w:ascii="Bookman Old Style" w:hAnsi="Bookman Old Style"/>
                <w:sz w:val="20"/>
                <w:szCs w:val="20"/>
              </w:rPr>
              <w:t>Automatic Triaxial Te</w:t>
            </w:r>
            <w:r w:rsidR="009E0E9F">
              <w:rPr>
                <w:rFonts w:ascii="Bookman Old Style" w:hAnsi="Bookman Old Style"/>
                <w:sz w:val="20"/>
                <w:szCs w:val="20"/>
              </w:rPr>
              <w:t>sts System</w:t>
            </w:r>
          </w:p>
        </w:tc>
      </w:tr>
      <w:tr w:rsidR="00800303" w:rsidRPr="004E3DC4" w14:paraId="58FAA453" w14:textId="77777777" w:rsidTr="00800303">
        <w:tc>
          <w:tcPr>
            <w:tcW w:w="851" w:type="dxa"/>
          </w:tcPr>
          <w:p w14:paraId="4F23CB30" w14:textId="4279CF43" w:rsidR="00800303" w:rsidRPr="00E410F8" w:rsidRDefault="00800303" w:rsidP="00800303">
            <w:pPr>
              <w:jc w:val="center"/>
              <w:rPr>
                <w:rFonts w:ascii="Bookman Old Style" w:hAnsi="Bookman Old Style"/>
                <w:bCs/>
                <w:sz w:val="20"/>
                <w:szCs w:val="20"/>
              </w:rPr>
            </w:pPr>
            <w:r w:rsidRPr="00E410F8">
              <w:rPr>
                <w:rFonts w:ascii="Bookman Old Style" w:hAnsi="Bookman Old Style"/>
                <w:bCs/>
                <w:sz w:val="20"/>
                <w:szCs w:val="20"/>
              </w:rPr>
              <w:t>8</w:t>
            </w:r>
          </w:p>
        </w:tc>
        <w:tc>
          <w:tcPr>
            <w:tcW w:w="4658" w:type="dxa"/>
          </w:tcPr>
          <w:p w14:paraId="2B36D080" w14:textId="74A106DF" w:rsidR="00800303" w:rsidRPr="004E3DC4" w:rsidRDefault="00800303" w:rsidP="00800303">
            <w:pPr>
              <w:rPr>
                <w:rFonts w:ascii="Bookman Old Style" w:hAnsi="Bookman Old Style"/>
                <w:sz w:val="20"/>
                <w:szCs w:val="20"/>
              </w:rPr>
            </w:pPr>
            <w:proofErr w:type="spellStart"/>
            <w:r>
              <w:rPr>
                <w:rFonts w:ascii="Bookman Old Style" w:hAnsi="Bookman Old Style"/>
                <w:sz w:val="20"/>
                <w:szCs w:val="20"/>
              </w:rPr>
              <w:t>Elcometer</w:t>
            </w:r>
            <w:proofErr w:type="spellEnd"/>
            <w:r>
              <w:rPr>
                <w:rFonts w:ascii="Bookman Old Style" w:hAnsi="Bookman Old Style"/>
                <w:sz w:val="20"/>
                <w:szCs w:val="20"/>
              </w:rPr>
              <w:t xml:space="preserve"> 456 coating thickness gauge </w:t>
            </w:r>
          </w:p>
        </w:tc>
        <w:tc>
          <w:tcPr>
            <w:tcW w:w="465" w:type="dxa"/>
          </w:tcPr>
          <w:p w14:paraId="70E983BB" w14:textId="7EA01670" w:rsidR="00800303" w:rsidRPr="00187EB7" w:rsidRDefault="009E0E9F" w:rsidP="00800303">
            <w:pPr>
              <w:jc w:val="center"/>
              <w:rPr>
                <w:rFonts w:ascii="Bookman Old Style" w:hAnsi="Bookman Old Style"/>
                <w:bCs/>
                <w:sz w:val="20"/>
                <w:szCs w:val="20"/>
              </w:rPr>
            </w:pPr>
            <w:r>
              <w:rPr>
                <w:rFonts w:ascii="Bookman Old Style" w:hAnsi="Bookman Old Style"/>
                <w:bCs/>
                <w:sz w:val="20"/>
                <w:szCs w:val="20"/>
              </w:rPr>
              <w:t>10</w:t>
            </w:r>
          </w:p>
        </w:tc>
        <w:tc>
          <w:tcPr>
            <w:tcW w:w="4516" w:type="dxa"/>
          </w:tcPr>
          <w:p w14:paraId="496F96D7" w14:textId="226DD141" w:rsidR="00800303" w:rsidRPr="004E3DC4" w:rsidRDefault="009E0E9F" w:rsidP="00800303">
            <w:pPr>
              <w:rPr>
                <w:rFonts w:ascii="Bookman Old Style" w:hAnsi="Bookman Old Style"/>
                <w:sz w:val="20"/>
                <w:szCs w:val="20"/>
              </w:rPr>
            </w:pPr>
            <w:r>
              <w:rPr>
                <w:rFonts w:ascii="Bookman Old Style" w:hAnsi="Bookman Old Style"/>
                <w:sz w:val="20"/>
                <w:szCs w:val="20"/>
              </w:rPr>
              <w:t xml:space="preserve">Liquid Limit </w:t>
            </w:r>
            <w:r w:rsidR="007B31B9">
              <w:rPr>
                <w:rFonts w:ascii="Bookman Old Style" w:hAnsi="Bookman Old Style"/>
                <w:sz w:val="20"/>
                <w:szCs w:val="20"/>
              </w:rPr>
              <w:t>(Cone Pene</w:t>
            </w:r>
            <w:r w:rsidR="00AD4812">
              <w:rPr>
                <w:rFonts w:ascii="Bookman Old Style" w:hAnsi="Bookman Old Style"/>
                <w:sz w:val="20"/>
                <w:szCs w:val="20"/>
              </w:rPr>
              <w:t>trometer Devices)</w:t>
            </w:r>
          </w:p>
        </w:tc>
      </w:tr>
      <w:tr w:rsidR="00800303" w:rsidRPr="004E3DC4" w14:paraId="742C0698" w14:textId="77777777" w:rsidTr="00800303">
        <w:tc>
          <w:tcPr>
            <w:tcW w:w="851" w:type="dxa"/>
          </w:tcPr>
          <w:p w14:paraId="227EE569" w14:textId="561110E2" w:rsidR="00800303" w:rsidRPr="00E410F8" w:rsidRDefault="00800303" w:rsidP="00800303">
            <w:pPr>
              <w:jc w:val="center"/>
              <w:rPr>
                <w:rFonts w:ascii="Bookman Old Style" w:hAnsi="Bookman Old Style"/>
                <w:bCs/>
                <w:sz w:val="20"/>
                <w:szCs w:val="20"/>
              </w:rPr>
            </w:pPr>
            <w:r w:rsidRPr="00E410F8">
              <w:rPr>
                <w:rFonts w:ascii="Bookman Old Style" w:hAnsi="Bookman Old Style"/>
                <w:bCs/>
                <w:sz w:val="20"/>
                <w:szCs w:val="20"/>
              </w:rPr>
              <w:t>9</w:t>
            </w:r>
          </w:p>
        </w:tc>
        <w:tc>
          <w:tcPr>
            <w:tcW w:w="4658" w:type="dxa"/>
          </w:tcPr>
          <w:p w14:paraId="7933BE24" w14:textId="76078E26" w:rsidR="00800303" w:rsidRPr="004E3DC4" w:rsidRDefault="00800303" w:rsidP="00800303">
            <w:pPr>
              <w:rPr>
                <w:rFonts w:ascii="Bookman Old Style" w:hAnsi="Bookman Old Style"/>
                <w:sz w:val="20"/>
                <w:szCs w:val="20"/>
              </w:rPr>
            </w:pPr>
            <w:r>
              <w:rPr>
                <w:rFonts w:ascii="Bookman Old Style" w:hAnsi="Bookman Old Style"/>
                <w:sz w:val="20"/>
                <w:szCs w:val="20"/>
              </w:rPr>
              <w:t xml:space="preserve">Rockwell Hardness Tester </w:t>
            </w:r>
          </w:p>
        </w:tc>
        <w:tc>
          <w:tcPr>
            <w:tcW w:w="465" w:type="dxa"/>
          </w:tcPr>
          <w:p w14:paraId="5112527A" w14:textId="54326B1E" w:rsidR="00800303" w:rsidRPr="00187EB7" w:rsidRDefault="00AD4812" w:rsidP="00800303">
            <w:pPr>
              <w:jc w:val="center"/>
              <w:rPr>
                <w:rFonts w:ascii="Bookman Old Style" w:hAnsi="Bookman Old Style"/>
                <w:bCs/>
                <w:sz w:val="20"/>
                <w:szCs w:val="20"/>
              </w:rPr>
            </w:pPr>
            <w:r>
              <w:rPr>
                <w:rFonts w:ascii="Bookman Old Style" w:hAnsi="Bookman Old Style"/>
                <w:bCs/>
                <w:sz w:val="20"/>
                <w:szCs w:val="20"/>
              </w:rPr>
              <w:t>11</w:t>
            </w:r>
          </w:p>
        </w:tc>
        <w:tc>
          <w:tcPr>
            <w:tcW w:w="4516" w:type="dxa"/>
          </w:tcPr>
          <w:p w14:paraId="46F305A3" w14:textId="4C555222" w:rsidR="00800303" w:rsidRPr="004E3DC4" w:rsidRDefault="00AD1AF7" w:rsidP="00800303">
            <w:pPr>
              <w:rPr>
                <w:rFonts w:ascii="Bookman Old Style" w:hAnsi="Bookman Old Style"/>
                <w:sz w:val="20"/>
                <w:szCs w:val="20"/>
              </w:rPr>
            </w:pPr>
            <w:r>
              <w:rPr>
                <w:rFonts w:ascii="Bookman Old Style" w:hAnsi="Bookman Old Style"/>
                <w:sz w:val="20"/>
                <w:szCs w:val="20"/>
              </w:rPr>
              <w:t>Shrinkage Limit Set</w:t>
            </w:r>
          </w:p>
        </w:tc>
      </w:tr>
      <w:tr w:rsidR="00800303" w:rsidRPr="004E3DC4" w14:paraId="5195ECF8" w14:textId="77777777" w:rsidTr="00800303">
        <w:tc>
          <w:tcPr>
            <w:tcW w:w="851" w:type="dxa"/>
          </w:tcPr>
          <w:p w14:paraId="5805E0E4" w14:textId="0993F72E" w:rsidR="00800303" w:rsidRPr="00E410F8" w:rsidRDefault="00800303" w:rsidP="00800303">
            <w:pPr>
              <w:jc w:val="center"/>
              <w:rPr>
                <w:rFonts w:ascii="Bookman Old Style" w:hAnsi="Bookman Old Style"/>
                <w:bCs/>
                <w:sz w:val="20"/>
                <w:szCs w:val="20"/>
              </w:rPr>
            </w:pPr>
            <w:r w:rsidRPr="00E410F8">
              <w:rPr>
                <w:rFonts w:ascii="Bookman Old Style" w:hAnsi="Bookman Old Style"/>
                <w:bCs/>
                <w:sz w:val="20"/>
                <w:szCs w:val="20"/>
              </w:rPr>
              <w:t>10</w:t>
            </w:r>
          </w:p>
        </w:tc>
        <w:tc>
          <w:tcPr>
            <w:tcW w:w="4658" w:type="dxa"/>
          </w:tcPr>
          <w:p w14:paraId="7491656A" w14:textId="5E04EEC7" w:rsidR="00800303" w:rsidRPr="004E3DC4" w:rsidRDefault="00800303" w:rsidP="00800303">
            <w:pPr>
              <w:rPr>
                <w:rFonts w:ascii="Bookman Old Style" w:hAnsi="Bookman Old Style"/>
                <w:sz w:val="20"/>
                <w:szCs w:val="20"/>
              </w:rPr>
            </w:pPr>
            <w:r>
              <w:rPr>
                <w:rFonts w:ascii="Bookman Old Style" w:hAnsi="Bookman Old Style"/>
                <w:sz w:val="20"/>
                <w:szCs w:val="20"/>
              </w:rPr>
              <w:t>Laboratory Tolley</w:t>
            </w:r>
          </w:p>
        </w:tc>
        <w:tc>
          <w:tcPr>
            <w:tcW w:w="465" w:type="dxa"/>
          </w:tcPr>
          <w:p w14:paraId="08EC8481" w14:textId="36AD42B9" w:rsidR="00800303" w:rsidRPr="00187EB7" w:rsidRDefault="00AD1AF7" w:rsidP="00800303">
            <w:pPr>
              <w:jc w:val="center"/>
              <w:rPr>
                <w:rFonts w:ascii="Bookman Old Style" w:hAnsi="Bookman Old Style"/>
                <w:bCs/>
                <w:sz w:val="20"/>
                <w:szCs w:val="20"/>
              </w:rPr>
            </w:pPr>
            <w:r>
              <w:rPr>
                <w:rFonts w:ascii="Bookman Old Style" w:hAnsi="Bookman Old Style"/>
                <w:bCs/>
                <w:sz w:val="20"/>
                <w:szCs w:val="20"/>
              </w:rPr>
              <w:t>12</w:t>
            </w:r>
          </w:p>
        </w:tc>
        <w:tc>
          <w:tcPr>
            <w:tcW w:w="4516" w:type="dxa"/>
          </w:tcPr>
          <w:p w14:paraId="74A3F90A" w14:textId="12B4D0DB" w:rsidR="00800303" w:rsidRPr="004E3DC4" w:rsidRDefault="00624D4A" w:rsidP="00800303">
            <w:pPr>
              <w:rPr>
                <w:rFonts w:ascii="Bookman Old Style" w:hAnsi="Bookman Old Style"/>
                <w:sz w:val="20"/>
                <w:szCs w:val="20"/>
              </w:rPr>
            </w:pPr>
            <w:r>
              <w:rPr>
                <w:rFonts w:ascii="Bookman Old Style" w:hAnsi="Bookman Old Style"/>
                <w:sz w:val="20"/>
                <w:szCs w:val="20"/>
              </w:rPr>
              <w:t xml:space="preserve">Linear Shrinkage </w:t>
            </w:r>
            <w:proofErr w:type="spellStart"/>
            <w:r>
              <w:rPr>
                <w:rFonts w:ascii="Bookman Old Style" w:hAnsi="Bookman Old Style"/>
                <w:sz w:val="20"/>
                <w:szCs w:val="20"/>
              </w:rPr>
              <w:t>Mould</w:t>
            </w:r>
            <w:proofErr w:type="spellEnd"/>
            <w:r>
              <w:rPr>
                <w:rFonts w:ascii="Bookman Old Style" w:hAnsi="Bookman Old Style"/>
                <w:sz w:val="20"/>
                <w:szCs w:val="20"/>
              </w:rPr>
              <w:t xml:space="preserve"> </w:t>
            </w:r>
          </w:p>
        </w:tc>
      </w:tr>
      <w:tr w:rsidR="00800303" w:rsidRPr="004E3DC4" w14:paraId="65263D0F" w14:textId="77777777" w:rsidTr="00800303">
        <w:tc>
          <w:tcPr>
            <w:tcW w:w="851" w:type="dxa"/>
          </w:tcPr>
          <w:p w14:paraId="5F000F89" w14:textId="64951241" w:rsidR="00800303" w:rsidRPr="00E410F8" w:rsidRDefault="00800303" w:rsidP="00800303">
            <w:pPr>
              <w:jc w:val="center"/>
              <w:rPr>
                <w:rFonts w:ascii="Bookman Old Style" w:hAnsi="Bookman Old Style"/>
                <w:bCs/>
                <w:sz w:val="20"/>
                <w:szCs w:val="20"/>
              </w:rPr>
            </w:pPr>
            <w:r w:rsidRPr="00E410F8">
              <w:rPr>
                <w:rFonts w:ascii="Bookman Old Style" w:hAnsi="Bookman Old Style"/>
                <w:bCs/>
                <w:sz w:val="20"/>
                <w:szCs w:val="20"/>
              </w:rPr>
              <w:t>11</w:t>
            </w:r>
          </w:p>
        </w:tc>
        <w:tc>
          <w:tcPr>
            <w:tcW w:w="4658" w:type="dxa"/>
          </w:tcPr>
          <w:p w14:paraId="2060F01C" w14:textId="71B34055" w:rsidR="00800303" w:rsidRPr="004E3DC4" w:rsidRDefault="00800303" w:rsidP="00800303">
            <w:pPr>
              <w:rPr>
                <w:rFonts w:ascii="Bookman Old Style" w:hAnsi="Bookman Old Style"/>
                <w:sz w:val="20"/>
                <w:szCs w:val="20"/>
              </w:rPr>
            </w:pPr>
            <w:r>
              <w:rPr>
                <w:rFonts w:ascii="Bookman Old Style" w:hAnsi="Bookman Old Style"/>
                <w:sz w:val="20"/>
                <w:szCs w:val="20"/>
              </w:rPr>
              <w:t xml:space="preserve">Portable </w:t>
            </w:r>
            <w:proofErr w:type="spellStart"/>
            <w:r>
              <w:rPr>
                <w:rFonts w:ascii="Bookman Old Style" w:hAnsi="Bookman Old Style"/>
                <w:sz w:val="20"/>
                <w:szCs w:val="20"/>
              </w:rPr>
              <w:t>Thermo</w:t>
            </w:r>
            <w:proofErr w:type="spellEnd"/>
            <w:r>
              <w:rPr>
                <w:rFonts w:ascii="Bookman Old Style" w:hAnsi="Bookman Old Style"/>
                <w:sz w:val="20"/>
                <w:szCs w:val="20"/>
              </w:rPr>
              <w:t xml:space="preserve"> Hygrometer</w:t>
            </w:r>
          </w:p>
        </w:tc>
        <w:tc>
          <w:tcPr>
            <w:tcW w:w="465" w:type="dxa"/>
          </w:tcPr>
          <w:p w14:paraId="41E826E2" w14:textId="365E9D63" w:rsidR="00800303" w:rsidRPr="00187EB7" w:rsidRDefault="00010233" w:rsidP="00800303">
            <w:pPr>
              <w:jc w:val="center"/>
              <w:rPr>
                <w:rFonts w:ascii="Bookman Old Style" w:hAnsi="Bookman Old Style"/>
                <w:bCs/>
                <w:sz w:val="20"/>
                <w:szCs w:val="20"/>
              </w:rPr>
            </w:pPr>
            <w:r>
              <w:rPr>
                <w:rFonts w:ascii="Bookman Old Style" w:hAnsi="Bookman Old Style"/>
                <w:bCs/>
                <w:sz w:val="20"/>
                <w:szCs w:val="20"/>
              </w:rPr>
              <w:t>13</w:t>
            </w:r>
          </w:p>
        </w:tc>
        <w:tc>
          <w:tcPr>
            <w:tcW w:w="4516" w:type="dxa"/>
          </w:tcPr>
          <w:p w14:paraId="0228753C" w14:textId="2BBB016C" w:rsidR="00800303" w:rsidRPr="004E3DC4" w:rsidRDefault="00010233" w:rsidP="00800303">
            <w:pPr>
              <w:rPr>
                <w:rFonts w:ascii="Bookman Old Style" w:hAnsi="Bookman Old Style"/>
                <w:sz w:val="20"/>
                <w:szCs w:val="20"/>
              </w:rPr>
            </w:pPr>
            <w:r>
              <w:rPr>
                <w:rFonts w:ascii="Bookman Old Style" w:hAnsi="Bookman Old Style"/>
                <w:sz w:val="20"/>
                <w:szCs w:val="20"/>
              </w:rPr>
              <w:t>Plastic limit set</w:t>
            </w:r>
          </w:p>
        </w:tc>
      </w:tr>
      <w:tr w:rsidR="00800303" w:rsidRPr="004E3DC4" w14:paraId="2E41B896" w14:textId="77777777" w:rsidTr="00800303">
        <w:tc>
          <w:tcPr>
            <w:tcW w:w="851" w:type="dxa"/>
          </w:tcPr>
          <w:p w14:paraId="0701667C" w14:textId="466A9EC3" w:rsidR="00800303" w:rsidRPr="00E410F8" w:rsidRDefault="00800303" w:rsidP="00800303">
            <w:pPr>
              <w:jc w:val="center"/>
              <w:rPr>
                <w:rFonts w:ascii="Bookman Old Style" w:hAnsi="Bookman Old Style"/>
                <w:bCs/>
                <w:sz w:val="20"/>
                <w:szCs w:val="20"/>
              </w:rPr>
            </w:pPr>
            <w:r w:rsidRPr="00E410F8">
              <w:rPr>
                <w:rFonts w:ascii="Bookman Old Style" w:hAnsi="Bookman Old Style"/>
                <w:bCs/>
                <w:sz w:val="20"/>
                <w:szCs w:val="20"/>
              </w:rPr>
              <w:t>12</w:t>
            </w:r>
          </w:p>
        </w:tc>
        <w:tc>
          <w:tcPr>
            <w:tcW w:w="4658" w:type="dxa"/>
          </w:tcPr>
          <w:p w14:paraId="5BC55B18" w14:textId="781EA6AF" w:rsidR="00800303" w:rsidRPr="004E3DC4" w:rsidRDefault="00800303" w:rsidP="00800303">
            <w:pPr>
              <w:rPr>
                <w:rFonts w:ascii="Bookman Old Style" w:hAnsi="Bookman Old Style"/>
                <w:sz w:val="20"/>
                <w:szCs w:val="20"/>
              </w:rPr>
            </w:pPr>
            <w:r>
              <w:rPr>
                <w:rFonts w:ascii="Bookman Old Style" w:hAnsi="Bookman Old Style"/>
                <w:sz w:val="20"/>
                <w:szCs w:val="20"/>
              </w:rPr>
              <w:t>Abrasive Disc</w:t>
            </w:r>
          </w:p>
        </w:tc>
        <w:tc>
          <w:tcPr>
            <w:tcW w:w="465" w:type="dxa"/>
          </w:tcPr>
          <w:p w14:paraId="3D447C77" w14:textId="658BDAB7" w:rsidR="00800303" w:rsidRPr="00187EB7" w:rsidRDefault="00010233" w:rsidP="00800303">
            <w:pPr>
              <w:jc w:val="center"/>
              <w:rPr>
                <w:rFonts w:ascii="Bookman Old Style" w:hAnsi="Bookman Old Style"/>
                <w:bCs/>
                <w:sz w:val="20"/>
                <w:szCs w:val="20"/>
              </w:rPr>
            </w:pPr>
            <w:r>
              <w:rPr>
                <w:rFonts w:ascii="Bookman Old Style" w:hAnsi="Bookman Old Style"/>
                <w:bCs/>
                <w:sz w:val="20"/>
                <w:szCs w:val="20"/>
              </w:rPr>
              <w:t>14</w:t>
            </w:r>
          </w:p>
        </w:tc>
        <w:tc>
          <w:tcPr>
            <w:tcW w:w="4516" w:type="dxa"/>
          </w:tcPr>
          <w:p w14:paraId="0767A56B" w14:textId="31ADF835" w:rsidR="00800303" w:rsidRPr="004E3DC4" w:rsidRDefault="00DA20F2" w:rsidP="00800303">
            <w:pPr>
              <w:rPr>
                <w:rFonts w:ascii="Bookman Old Style" w:hAnsi="Bookman Old Style"/>
                <w:sz w:val="20"/>
                <w:szCs w:val="20"/>
              </w:rPr>
            </w:pPr>
            <w:r>
              <w:rPr>
                <w:rFonts w:ascii="Bookman Old Style" w:hAnsi="Bookman Old Style"/>
                <w:sz w:val="20"/>
                <w:szCs w:val="20"/>
              </w:rPr>
              <w:t xml:space="preserve">Cone </w:t>
            </w:r>
            <w:proofErr w:type="spellStart"/>
            <w:r>
              <w:rPr>
                <w:rFonts w:ascii="Bookman Old Style" w:hAnsi="Bookman Old Style"/>
                <w:sz w:val="20"/>
                <w:szCs w:val="20"/>
              </w:rPr>
              <w:t>Pyknometer</w:t>
            </w:r>
            <w:proofErr w:type="spellEnd"/>
          </w:p>
        </w:tc>
      </w:tr>
      <w:tr w:rsidR="00800303" w:rsidRPr="004E3DC4" w14:paraId="42E0005E" w14:textId="77777777" w:rsidTr="00800303">
        <w:tc>
          <w:tcPr>
            <w:tcW w:w="5509" w:type="dxa"/>
            <w:gridSpan w:val="2"/>
          </w:tcPr>
          <w:p w14:paraId="5409685A" w14:textId="434F5714" w:rsidR="00800303" w:rsidRPr="00801185" w:rsidRDefault="00800303" w:rsidP="00800303">
            <w:pPr>
              <w:rPr>
                <w:rFonts w:ascii="Bookman Old Style" w:hAnsi="Bookman Old Style"/>
                <w:b/>
                <w:bCs/>
                <w:sz w:val="20"/>
                <w:szCs w:val="20"/>
              </w:rPr>
            </w:pPr>
            <w:r w:rsidRPr="00801185">
              <w:rPr>
                <w:rFonts w:ascii="Bookman Old Style" w:hAnsi="Bookman Old Style"/>
                <w:b/>
                <w:bCs/>
                <w:sz w:val="20"/>
                <w:szCs w:val="20"/>
              </w:rPr>
              <w:t>LOT 4 SOIL AND AGGREGATE LABEQUIPMENT</w:t>
            </w:r>
          </w:p>
        </w:tc>
        <w:tc>
          <w:tcPr>
            <w:tcW w:w="465" w:type="dxa"/>
          </w:tcPr>
          <w:p w14:paraId="07F524C2" w14:textId="00283023" w:rsidR="00800303" w:rsidRPr="00187EB7" w:rsidRDefault="00DA20F2" w:rsidP="00800303">
            <w:pPr>
              <w:jc w:val="center"/>
              <w:rPr>
                <w:rFonts w:ascii="Bookman Old Style" w:hAnsi="Bookman Old Style"/>
                <w:bCs/>
                <w:sz w:val="20"/>
                <w:szCs w:val="20"/>
              </w:rPr>
            </w:pPr>
            <w:r>
              <w:rPr>
                <w:rFonts w:ascii="Bookman Old Style" w:hAnsi="Bookman Old Style"/>
                <w:bCs/>
                <w:sz w:val="20"/>
                <w:szCs w:val="20"/>
              </w:rPr>
              <w:t>15</w:t>
            </w:r>
          </w:p>
        </w:tc>
        <w:tc>
          <w:tcPr>
            <w:tcW w:w="4516" w:type="dxa"/>
          </w:tcPr>
          <w:p w14:paraId="628FD4B5" w14:textId="49799A19" w:rsidR="00800303" w:rsidRPr="004E3DC4" w:rsidRDefault="007C2555" w:rsidP="00800303">
            <w:pPr>
              <w:rPr>
                <w:rFonts w:ascii="Bookman Old Style" w:hAnsi="Bookman Old Style"/>
                <w:sz w:val="20"/>
                <w:szCs w:val="20"/>
              </w:rPr>
            </w:pPr>
            <w:r>
              <w:rPr>
                <w:rFonts w:ascii="Bookman Old Style" w:hAnsi="Bookman Old Style"/>
                <w:sz w:val="20"/>
                <w:szCs w:val="20"/>
              </w:rPr>
              <w:t xml:space="preserve">Auger Power Head </w:t>
            </w:r>
          </w:p>
        </w:tc>
      </w:tr>
      <w:tr w:rsidR="00800303" w:rsidRPr="004E3DC4" w14:paraId="310D0643" w14:textId="77777777" w:rsidTr="00800303">
        <w:tc>
          <w:tcPr>
            <w:tcW w:w="851" w:type="dxa"/>
          </w:tcPr>
          <w:p w14:paraId="267ADD1B" w14:textId="2CBD8727" w:rsidR="00800303" w:rsidRPr="00E410F8" w:rsidRDefault="00800303" w:rsidP="00800303">
            <w:pPr>
              <w:jc w:val="center"/>
              <w:rPr>
                <w:rFonts w:ascii="Bookman Old Style" w:hAnsi="Bookman Old Style"/>
                <w:bCs/>
                <w:sz w:val="20"/>
                <w:szCs w:val="20"/>
              </w:rPr>
            </w:pPr>
            <w:r w:rsidRPr="00E410F8">
              <w:rPr>
                <w:rFonts w:ascii="Bookman Old Style" w:hAnsi="Bookman Old Style"/>
                <w:bCs/>
                <w:sz w:val="20"/>
                <w:szCs w:val="20"/>
              </w:rPr>
              <w:t>1.</w:t>
            </w:r>
          </w:p>
        </w:tc>
        <w:tc>
          <w:tcPr>
            <w:tcW w:w="4658" w:type="dxa"/>
          </w:tcPr>
          <w:p w14:paraId="52812F2C" w14:textId="44414650" w:rsidR="00800303" w:rsidRPr="004E3DC4" w:rsidRDefault="00800303" w:rsidP="00800303">
            <w:pPr>
              <w:rPr>
                <w:rFonts w:ascii="Bookman Old Style" w:hAnsi="Bookman Old Style"/>
                <w:sz w:val="20"/>
                <w:szCs w:val="20"/>
              </w:rPr>
            </w:pPr>
            <w:r>
              <w:rPr>
                <w:rFonts w:ascii="Bookman Old Style" w:hAnsi="Bookman Old Style"/>
                <w:sz w:val="20"/>
                <w:szCs w:val="20"/>
              </w:rPr>
              <w:t xml:space="preserve">Laboratory Ovens </w:t>
            </w:r>
          </w:p>
        </w:tc>
        <w:tc>
          <w:tcPr>
            <w:tcW w:w="465" w:type="dxa"/>
          </w:tcPr>
          <w:p w14:paraId="40FB8712" w14:textId="41B18B67" w:rsidR="00800303" w:rsidRPr="00187EB7" w:rsidRDefault="007C2555" w:rsidP="00800303">
            <w:pPr>
              <w:jc w:val="center"/>
              <w:rPr>
                <w:rFonts w:ascii="Bookman Old Style" w:hAnsi="Bookman Old Style"/>
                <w:bCs/>
                <w:sz w:val="20"/>
                <w:szCs w:val="20"/>
              </w:rPr>
            </w:pPr>
            <w:r>
              <w:rPr>
                <w:rFonts w:ascii="Bookman Old Style" w:hAnsi="Bookman Old Style"/>
                <w:bCs/>
                <w:sz w:val="20"/>
                <w:szCs w:val="20"/>
              </w:rPr>
              <w:t>16</w:t>
            </w:r>
          </w:p>
        </w:tc>
        <w:tc>
          <w:tcPr>
            <w:tcW w:w="4516" w:type="dxa"/>
          </w:tcPr>
          <w:p w14:paraId="0C79A073" w14:textId="5633E8E5" w:rsidR="00800303" w:rsidRPr="004E3DC4" w:rsidRDefault="007C2555" w:rsidP="00800303">
            <w:pPr>
              <w:rPr>
                <w:rFonts w:ascii="Bookman Old Style" w:hAnsi="Bookman Old Style"/>
                <w:sz w:val="20"/>
                <w:szCs w:val="20"/>
              </w:rPr>
            </w:pPr>
            <w:r>
              <w:rPr>
                <w:rFonts w:ascii="Bookman Old Style" w:hAnsi="Bookman Old Style"/>
                <w:sz w:val="20"/>
                <w:szCs w:val="20"/>
              </w:rPr>
              <w:t xml:space="preserve">Digital </w:t>
            </w:r>
            <w:r w:rsidR="00655E2D">
              <w:rPr>
                <w:rFonts w:ascii="Bookman Old Style" w:hAnsi="Bookman Old Style"/>
                <w:sz w:val="20"/>
                <w:szCs w:val="20"/>
              </w:rPr>
              <w:t xml:space="preserve">Bearing Plate Test </w:t>
            </w:r>
          </w:p>
        </w:tc>
      </w:tr>
      <w:tr w:rsidR="00800303" w:rsidRPr="004E3DC4" w14:paraId="4CE57368" w14:textId="77777777" w:rsidTr="00800303">
        <w:tc>
          <w:tcPr>
            <w:tcW w:w="851" w:type="dxa"/>
          </w:tcPr>
          <w:p w14:paraId="5BB611CE" w14:textId="386B41CD" w:rsidR="00800303" w:rsidRPr="00E410F8" w:rsidRDefault="00800303" w:rsidP="00800303">
            <w:pPr>
              <w:jc w:val="center"/>
              <w:rPr>
                <w:rFonts w:ascii="Bookman Old Style" w:hAnsi="Bookman Old Style"/>
                <w:bCs/>
                <w:sz w:val="20"/>
                <w:szCs w:val="20"/>
              </w:rPr>
            </w:pPr>
            <w:r w:rsidRPr="00E410F8">
              <w:rPr>
                <w:rFonts w:ascii="Bookman Old Style" w:hAnsi="Bookman Old Style"/>
                <w:bCs/>
                <w:sz w:val="20"/>
                <w:szCs w:val="20"/>
              </w:rPr>
              <w:t>2.</w:t>
            </w:r>
          </w:p>
        </w:tc>
        <w:tc>
          <w:tcPr>
            <w:tcW w:w="4658" w:type="dxa"/>
          </w:tcPr>
          <w:p w14:paraId="72D5E107" w14:textId="7B5B15DB" w:rsidR="00800303" w:rsidRPr="004E3DC4" w:rsidRDefault="00800303" w:rsidP="00800303">
            <w:pPr>
              <w:rPr>
                <w:rFonts w:ascii="Bookman Old Style" w:hAnsi="Bookman Old Style"/>
                <w:sz w:val="20"/>
                <w:szCs w:val="20"/>
              </w:rPr>
            </w:pPr>
            <w:r>
              <w:rPr>
                <w:rFonts w:ascii="Bookman Old Style" w:hAnsi="Bookman Old Style"/>
                <w:sz w:val="20"/>
                <w:szCs w:val="20"/>
              </w:rPr>
              <w:t>Electromechanical Sieve Shaker</w:t>
            </w:r>
          </w:p>
        </w:tc>
        <w:tc>
          <w:tcPr>
            <w:tcW w:w="465" w:type="dxa"/>
          </w:tcPr>
          <w:p w14:paraId="1226B78A" w14:textId="1ABB71D0" w:rsidR="00800303" w:rsidRPr="00187EB7" w:rsidRDefault="00D63D6B" w:rsidP="00800303">
            <w:pPr>
              <w:jc w:val="center"/>
              <w:rPr>
                <w:rFonts w:ascii="Bookman Old Style" w:hAnsi="Bookman Old Style"/>
                <w:bCs/>
                <w:sz w:val="20"/>
                <w:szCs w:val="20"/>
              </w:rPr>
            </w:pPr>
            <w:r>
              <w:rPr>
                <w:rFonts w:ascii="Bookman Old Style" w:hAnsi="Bookman Old Style"/>
                <w:bCs/>
                <w:sz w:val="20"/>
                <w:szCs w:val="20"/>
              </w:rPr>
              <w:t xml:space="preserve">17 </w:t>
            </w:r>
          </w:p>
        </w:tc>
        <w:tc>
          <w:tcPr>
            <w:tcW w:w="4516" w:type="dxa"/>
          </w:tcPr>
          <w:p w14:paraId="725BF57B" w14:textId="59108EF5" w:rsidR="00800303" w:rsidRPr="004E3DC4" w:rsidRDefault="00D63D6B" w:rsidP="00800303">
            <w:pPr>
              <w:rPr>
                <w:rFonts w:ascii="Bookman Old Style" w:hAnsi="Bookman Old Style"/>
                <w:sz w:val="20"/>
                <w:szCs w:val="20"/>
              </w:rPr>
            </w:pPr>
            <w:r>
              <w:rPr>
                <w:rFonts w:ascii="Bookman Old Style" w:hAnsi="Bookman Old Style"/>
                <w:sz w:val="20"/>
                <w:szCs w:val="20"/>
              </w:rPr>
              <w:t xml:space="preserve">Combined </w:t>
            </w:r>
            <w:r w:rsidR="003007DD">
              <w:rPr>
                <w:rFonts w:ascii="Bookman Old Style" w:hAnsi="Bookman Old Style"/>
                <w:sz w:val="20"/>
                <w:szCs w:val="20"/>
              </w:rPr>
              <w:t xml:space="preserve">Constant or Falling Head </w:t>
            </w:r>
            <w:r w:rsidR="002A7DCD">
              <w:rPr>
                <w:rFonts w:ascii="Bookman Old Style" w:hAnsi="Bookman Old Style"/>
                <w:sz w:val="20"/>
                <w:szCs w:val="20"/>
              </w:rPr>
              <w:t>apparatus</w:t>
            </w:r>
          </w:p>
        </w:tc>
      </w:tr>
      <w:tr w:rsidR="00800303" w:rsidRPr="004E3DC4" w14:paraId="13413580" w14:textId="77777777" w:rsidTr="00800303">
        <w:tc>
          <w:tcPr>
            <w:tcW w:w="851" w:type="dxa"/>
          </w:tcPr>
          <w:p w14:paraId="19894336" w14:textId="4B379336" w:rsidR="00800303" w:rsidRPr="00E410F8" w:rsidRDefault="00800303" w:rsidP="00800303">
            <w:pPr>
              <w:jc w:val="center"/>
              <w:rPr>
                <w:rFonts w:ascii="Bookman Old Style" w:hAnsi="Bookman Old Style"/>
                <w:bCs/>
                <w:sz w:val="20"/>
                <w:szCs w:val="20"/>
              </w:rPr>
            </w:pPr>
            <w:r w:rsidRPr="00E410F8">
              <w:rPr>
                <w:rFonts w:ascii="Bookman Old Style" w:hAnsi="Bookman Old Style"/>
                <w:bCs/>
                <w:sz w:val="20"/>
                <w:szCs w:val="20"/>
              </w:rPr>
              <w:t>3.</w:t>
            </w:r>
          </w:p>
        </w:tc>
        <w:tc>
          <w:tcPr>
            <w:tcW w:w="4658" w:type="dxa"/>
          </w:tcPr>
          <w:p w14:paraId="41E42DB5" w14:textId="7868694A" w:rsidR="00800303" w:rsidRPr="004E3DC4" w:rsidRDefault="00800303" w:rsidP="00800303">
            <w:pPr>
              <w:rPr>
                <w:rFonts w:ascii="Bookman Old Style" w:hAnsi="Bookman Old Style"/>
                <w:sz w:val="20"/>
                <w:szCs w:val="20"/>
              </w:rPr>
            </w:pPr>
            <w:r>
              <w:rPr>
                <w:rFonts w:ascii="Bookman Old Style" w:hAnsi="Bookman Old Style"/>
                <w:sz w:val="20"/>
                <w:szCs w:val="20"/>
              </w:rPr>
              <w:t xml:space="preserve">Woven wire </w:t>
            </w:r>
          </w:p>
        </w:tc>
        <w:tc>
          <w:tcPr>
            <w:tcW w:w="465" w:type="dxa"/>
          </w:tcPr>
          <w:p w14:paraId="69BA5058" w14:textId="77777777" w:rsidR="00800303" w:rsidRPr="00187EB7" w:rsidRDefault="00800303" w:rsidP="00800303">
            <w:pPr>
              <w:jc w:val="center"/>
              <w:rPr>
                <w:rFonts w:ascii="Bookman Old Style" w:hAnsi="Bookman Old Style"/>
                <w:bCs/>
                <w:sz w:val="20"/>
                <w:szCs w:val="20"/>
              </w:rPr>
            </w:pPr>
          </w:p>
        </w:tc>
        <w:tc>
          <w:tcPr>
            <w:tcW w:w="4516" w:type="dxa"/>
          </w:tcPr>
          <w:p w14:paraId="2BA926C6" w14:textId="77777777" w:rsidR="00800303" w:rsidRPr="004E3DC4" w:rsidRDefault="00800303" w:rsidP="00800303">
            <w:pPr>
              <w:rPr>
                <w:rFonts w:ascii="Bookman Old Style" w:hAnsi="Bookman Old Style"/>
                <w:sz w:val="20"/>
                <w:szCs w:val="20"/>
              </w:rPr>
            </w:pPr>
          </w:p>
        </w:tc>
      </w:tr>
      <w:tr w:rsidR="00800303" w:rsidRPr="004E3DC4" w14:paraId="5DDFA3A5" w14:textId="77777777" w:rsidTr="00800303">
        <w:tc>
          <w:tcPr>
            <w:tcW w:w="851" w:type="dxa"/>
          </w:tcPr>
          <w:p w14:paraId="47AE327C" w14:textId="0144C27A" w:rsidR="00800303" w:rsidRPr="00E410F8" w:rsidRDefault="00800303" w:rsidP="00800303">
            <w:pPr>
              <w:jc w:val="center"/>
              <w:rPr>
                <w:rFonts w:ascii="Bookman Old Style" w:hAnsi="Bookman Old Style"/>
                <w:bCs/>
                <w:sz w:val="20"/>
                <w:szCs w:val="20"/>
              </w:rPr>
            </w:pPr>
            <w:r w:rsidRPr="00E410F8">
              <w:rPr>
                <w:rFonts w:ascii="Bookman Old Style" w:hAnsi="Bookman Old Style"/>
                <w:bCs/>
                <w:sz w:val="20"/>
                <w:szCs w:val="20"/>
              </w:rPr>
              <w:t>4.</w:t>
            </w:r>
          </w:p>
        </w:tc>
        <w:tc>
          <w:tcPr>
            <w:tcW w:w="4658" w:type="dxa"/>
          </w:tcPr>
          <w:p w14:paraId="00D3A7BA" w14:textId="1DA0B4DD" w:rsidR="00800303" w:rsidRPr="004E3DC4" w:rsidRDefault="00800303" w:rsidP="00800303">
            <w:pPr>
              <w:rPr>
                <w:rFonts w:ascii="Bookman Old Style" w:hAnsi="Bookman Old Style"/>
                <w:sz w:val="20"/>
                <w:szCs w:val="20"/>
              </w:rPr>
            </w:pPr>
            <w:r>
              <w:rPr>
                <w:rFonts w:ascii="Bookman Old Style" w:hAnsi="Bookman Old Style"/>
                <w:sz w:val="20"/>
                <w:szCs w:val="20"/>
              </w:rPr>
              <w:t>Electronic Balance</w:t>
            </w:r>
          </w:p>
        </w:tc>
        <w:tc>
          <w:tcPr>
            <w:tcW w:w="465" w:type="dxa"/>
          </w:tcPr>
          <w:p w14:paraId="52D63488" w14:textId="77777777" w:rsidR="00800303" w:rsidRPr="00187EB7" w:rsidRDefault="00800303" w:rsidP="00800303">
            <w:pPr>
              <w:jc w:val="center"/>
              <w:rPr>
                <w:rFonts w:ascii="Bookman Old Style" w:hAnsi="Bookman Old Style"/>
                <w:bCs/>
                <w:sz w:val="20"/>
                <w:szCs w:val="20"/>
              </w:rPr>
            </w:pPr>
          </w:p>
        </w:tc>
        <w:tc>
          <w:tcPr>
            <w:tcW w:w="4516" w:type="dxa"/>
          </w:tcPr>
          <w:p w14:paraId="7EAA1474" w14:textId="77777777" w:rsidR="00800303" w:rsidRPr="004E3DC4" w:rsidRDefault="00800303" w:rsidP="00800303">
            <w:pPr>
              <w:rPr>
                <w:rFonts w:ascii="Bookman Old Style" w:hAnsi="Bookman Old Style"/>
                <w:sz w:val="20"/>
                <w:szCs w:val="20"/>
              </w:rPr>
            </w:pPr>
          </w:p>
        </w:tc>
      </w:tr>
      <w:tr w:rsidR="00800303" w:rsidRPr="004E3DC4" w14:paraId="29DEA9DF" w14:textId="77777777" w:rsidTr="00800303">
        <w:tc>
          <w:tcPr>
            <w:tcW w:w="851" w:type="dxa"/>
          </w:tcPr>
          <w:p w14:paraId="487D587F" w14:textId="5E27A175" w:rsidR="00800303" w:rsidRPr="00E410F8" w:rsidRDefault="00800303" w:rsidP="00800303">
            <w:pPr>
              <w:jc w:val="center"/>
              <w:rPr>
                <w:rFonts w:ascii="Bookman Old Style" w:hAnsi="Bookman Old Style"/>
                <w:bCs/>
                <w:sz w:val="20"/>
                <w:szCs w:val="20"/>
              </w:rPr>
            </w:pPr>
            <w:r>
              <w:rPr>
                <w:rFonts w:ascii="Bookman Old Style" w:hAnsi="Bookman Old Style"/>
                <w:bCs/>
                <w:sz w:val="20"/>
                <w:szCs w:val="20"/>
              </w:rPr>
              <w:t>5</w:t>
            </w:r>
          </w:p>
        </w:tc>
        <w:tc>
          <w:tcPr>
            <w:tcW w:w="4658" w:type="dxa"/>
          </w:tcPr>
          <w:p w14:paraId="0BB8E478" w14:textId="223D56A7" w:rsidR="00800303" w:rsidRDefault="00800303" w:rsidP="00800303">
            <w:pPr>
              <w:rPr>
                <w:rFonts w:ascii="Bookman Old Style" w:hAnsi="Bookman Old Style"/>
                <w:sz w:val="20"/>
                <w:szCs w:val="20"/>
              </w:rPr>
            </w:pPr>
            <w:r>
              <w:rPr>
                <w:rFonts w:ascii="Bookman Old Style" w:hAnsi="Bookman Old Style"/>
                <w:sz w:val="20"/>
                <w:szCs w:val="20"/>
              </w:rPr>
              <w:t xml:space="preserve">Core drilling Machines </w:t>
            </w:r>
          </w:p>
        </w:tc>
        <w:tc>
          <w:tcPr>
            <w:tcW w:w="465" w:type="dxa"/>
          </w:tcPr>
          <w:p w14:paraId="4F218B63" w14:textId="77777777" w:rsidR="00800303" w:rsidRPr="00187EB7" w:rsidRDefault="00800303" w:rsidP="00800303">
            <w:pPr>
              <w:jc w:val="center"/>
              <w:rPr>
                <w:rFonts w:ascii="Bookman Old Style" w:hAnsi="Bookman Old Style"/>
                <w:bCs/>
                <w:sz w:val="20"/>
                <w:szCs w:val="20"/>
              </w:rPr>
            </w:pPr>
          </w:p>
        </w:tc>
        <w:tc>
          <w:tcPr>
            <w:tcW w:w="4516" w:type="dxa"/>
          </w:tcPr>
          <w:p w14:paraId="54ED2CDB" w14:textId="77777777" w:rsidR="00800303" w:rsidRPr="004E3DC4" w:rsidRDefault="00800303" w:rsidP="00800303">
            <w:pPr>
              <w:rPr>
                <w:rFonts w:ascii="Bookman Old Style" w:hAnsi="Bookman Old Style"/>
                <w:sz w:val="20"/>
                <w:szCs w:val="20"/>
              </w:rPr>
            </w:pPr>
          </w:p>
        </w:tc>
      </w:tr>
      <w:tr w:rsidR="00800303" w:rsidRPr="004E3DC4" w14:paraId="4A5AFDA4" w14:textId="77777777" w:rsidTr="00800303">
        <w:tc>
          <w:tcPr>
            <w:tcW w:w="851" w:type="dxa"/>
          </w:tcPr>
          <w:p w14:paraId="6EC6B408" w14:textId="1FC15239" w:rsidR="00800303" w:rsidRDefault="00800303" w:rsidP="00800303">
            <w:pPr>
              <w:jc w:val="center"/>
              <w:rPr>
                <w:rFonts w:ascii="Bookman Old Style" w:hAnsi="Bookman Old Style"/>
                <w:bCs/>
                <w:sz w:val="20"/>
                <w:szCs w:val="20"/>
              </w:rPr>
            </w:pPr>
            <w:r>
              <w:rPr>
                <w:rFonts w:ascii="Bookman Old Style" w:hAnsi="Bookman Old Style"/>
                <w:bCs/>
                <w:sz w:val="20"/>
                <w:szCs w:val="20"/>
              </w:rPr>
              <w:t>6</w:t>
            </w:r>
          </w:p>
        </w:tc>
        <w:tc>
          <w:tcPr>
            <w:tcW w:w="4658" w:type="dxa"/>
          </w:tcPr>
          <w:p w14:paraId="57F58F3D" w14:textId="4D447526" w:rsidR="00800303" w:rsidRDefault="00800303" w:rsidP="00800303">
            <w:pPr>
              <w:rPr>
                <w:rFonts w:ascii="Bookman Old Style" w:hAnsi="Bookman Old Style"/>
                <w:sz w:val="20"/>
                <w:szCs w:val="20"/>
              </w:rPr>
            </w:pPr>
            <w:r>
              <w:rPr>
                <w:rFonts w:ascii="Bookman Old Style" w:hAnsi="Bookman Old Style"/>
                <w:sz w:val="20"/>
                <w:szCs w:val="20"/>
              </w:rPr>
              <w:t xml:space="preserve">Universal Proctor/CBR automatic compactors </w:t>
            </w:r>
          </w:p>
        </w:tc>
        <w:tc>
          <w:tcPr>
            <w:tcW w:w="465" w:type="dxa"/>
          </w:tcPr>
          <w:p w14:paraId="02850C94" w14:textId="77777777" w:rsidR="00800303" w:rsidRPr="00187EB7" w:rsidRDefault="00800303" w:rsidP="00800303">
            <w:pPr>
              <w:jc w:val="center"/>
              <w:rPr>
                <w:rFonts w:ascii="Bookman Old Style" w:hAnsi="Bookman Old Style"/>
                <w:bCs/>
                <w:sz w:val="20"/>
                <w:szCs w:val="20"/>
              </w:rPr>
            </w:pPr>
          </w:p>
        </w:tc>
        <w:tc>
          <w:tcPr>
            <w:tcW w:w="4516" w:type="dxa"/>
          </w:tcPr>
          <w:p w14:paraId="45402F14" w14:textId="65E367E7" w:rsidR="00800303" w:rsidRPr="006F1110" w:rsidRDefault="006F1110" w:rsidP="00800303">
            <w:pPr>
              <w:rPr>
                <w:rFonts w:ascii="Bookman Old Style" w:hAnsi="Bookman Old Style"/>
                <w:b/>
                <w:bCs/>
                <w:sz w:val="20"/>
                <w:szCs w:val="20"/>
              </w:rPr>
            </w:pPr>
            <w:r w:rsidRPr="006F1110">
              <w:rPr>
                <w:rFonts w:ascii="Bookman Old Style" w:hAnsi="Bookman Old Style"/>
                <w:b/>
                <w:bCs/>
                <w:sz w:val="20"/>
                <w:szCs w:val="20"/>
              </w:rPr>
              <w:t>T</w:t>
            </w:r>
            <w:r w:rsidR="00F46C2A">
              <w:rPr>
                <w:rFonts w:ascii="Bookman Old Style" w:hAnsi="Bookman Old Style"/>
                <w:b/>
                <w:bCs/>
                <w:sz w:val="20"/>
                <w:szCs w:val="20"/>
              </w:rPr>
              <w:t>OTAL</w:t>
            </w:r>
            <w:r w:rsidRPr="006F1110">
              <w:rPr>
                <w:rFonts w:ascii="Bookman Old Style" w:hAnsi="Bookman Old Style"/>
                <w:b/>
                <w:bCs/>
                <w:sz w:val="20"/>
                <w:szCs w:val="20"/>
              </w:rPr>
              <w:t xml:space="preserve">  66</w:t>
            </w:r>
            <w:r w:rsidR="00F46C2A">
              <w:rPr>
                <w:rFonts w:ascii="Bookman Old Style" w:hAnsi="Bookman Old Style"/>
                <w:b/>
                <w:bCs/>
                <w:sz w:val="20"/>
                <w:szCs w:val="20"/>
              </w:rPr>
              <w:t xml:space="preserve"> EQUIPMENT</w:t>
            </w:r>
          </w:p>
        </w:tc>
      </w:tr>
    </w:tbl>
    <w:p w14:paraId="77719744" w14:textId="77777777" w:rsidR="005514E8" w:rsidRDefault="005514E8" w:rsidP="00187EB7">
      <w:pPr>
        <w:spacing w:after="0" w:line="276" w:lineRule="auto"/>
        <w:rPr>
          <w:rFonts w:ascii="Bookman Old Style" w:hAnsi="Bookman Old Style"/>
          <w:b/>
          <w:bCs/>
          <w:lang w:val="en-AE"/>
        </w:rPr>
      </w:pPr>
    </w:p>
    <w:p w14:paraId="19B7AEA8" w14:textId="77777777" w:rsidR="00AC2E32" w:rsidRDefault="00AC2E32" w:rsidP="005514E8">
      <w:pPr>
        <w:rPr>
          <w:rFonts w:ascii="Bookman Old Style" w:hAnsi="Bookman Old Style"/>
          <w:b/>
          <w:bCs/>
          <w:lang w:val="en-AE"/>
        </w:rPr>
      </w:pPr>
    </w:p>
    <w:p w14:paraId="5AE2B0A7" w14:textId="77777777" w:rsidR="00AC2E32" w:rsidRDefault="00AC2E32" w:rsidP="005514E8">
      <w:pPr>
        <w:rPr>
          <w:rFonts w:ascii="Bookman Old Style" w:hAnsi="Bookman Old Style"/>
          <w:b/>
          <w:bCs/>
          <w:lang w:val="en-AE"/>
        </w:rPr>
      </w:pPr>
    </w:p>
    <w:p w14:paraId="1E5CA4EB" w14:textId="77777777" w:rsidR="00AC2E32" w:rsidRDefault="00AC2E32" w:rsidP="005514E8">
      <w:pPr>
        <w:rPr>
          <w:rFonts w:ascii="Bookman Old Style" w:hAnsi="Bookman Old Style"/>
          <w:b/>
          <w:bCs/>
          <w:lang w:val="en-AE"/>
        </w:rPr>
      </w:pPr>
    </w:p>
    <w:p w14:paraId="33DC7192" w14:textId="5CFEE0F1" w:rsidR="00AC2E32" w:rsidRPr="008121C7" w:rsidRDefault="008121C7" w:rsidP="005514E8">
      <w:pPr>
        <w:rPr>
          <w:rFonts w:ascii="Bookman Old Style" w:hAnsi="Bookman Old Style"/>
          <w:b/>
          <w:bCs/>
          <w:sz w:val="24"/>
          <w:szCs w:val="24"/>
          <w:lang w:val="en-AE"/>
        </w:rPr>
      </w:pPr>
      <w:r w:rsidRPr="008121C7">
        <w:rPr>
          <w:rFonts w:ascii="Bookman Old Style" w:hAnsi="Bookman Old Style"/>
          <w:b/>
          <w:bCs/>
          <w:sz w:val="24"/>
          <w:szCs w:val="24"/>
        </w:rPr>
        <w:lastRenderedPageBreak/>
        <w:t>ANNEX 2 STRUCTURED QUESTIONNAIRES</w:t>
      </w:r>
    </w:p>
    <w:p w14:paraId="5BC4F0EE" w14:textId="632F97B9" w:rsidR="005514E8" w:rsidRPr="00A641EB" w:rsidRDefault="006B53E8" w:rsidP="005514E8">
      <w:pPr>
        <w:rPr>
          <w:rFonts w:ascii="Bookman Old Style" w:hAnsi="Bookman Old Style"/>
          <w:b/>
          <w:bCs/>
          <w:lang w:val="en-AE"/>
        </w:rPr>
      </w:pPr>
      <w:r w:rsidRPr="00A641EB">
        <w:rPr>
          <w:rFonts w:ascii="Bookman Old Style" w:hAnsi="Bookman Old Style"/>
          <w:b/>
          <w:bCs/>
          <w:lang w:val="en-AE"/>
        </w:rPr>
        <w:t>BIG-Z PROJECT – EQUIPMENT UTILISATION ASSESSMENT SURVEY</w:t>
      </w:r>
    </w:p>
    <w:p w14:paraId="2D5BC396" w14:textId="24900F99" w:rsidR="005514E8" w:rsidRDefault="005514E8" w:rsidP="005514E8">
      <w:pPr>
        <w:rPr>
          <w:rFonts w:ascii="Bookman Old Style" w:hAnsi="Bookman Old Style"/>
          <w:lang w:val="en-AE"/>
        </w:rPr>
      </w:pPr>
      <w:r w:rsidRPr="00A641EB">
        <w:rPr>
          <w:rFonts w:ascii="Bookman Old Style" w:hAnsi="Bookman Old Style"/>
          <w:b/>
          <w:bCs/>
          <w:lang w:val="en-AE"/>
        </w:rPr>
        <w:t>Implementing Agency:</w:t>
      </w:r>
      <w:r w:rsidRPr="00A641EB">
        <w:rPr>
          <w:rFonts w:ascii="Bookman Old Style" w:hAnsi="Bookman Old Style"/>
          <w:lang w:val="en-AE"/>
        </w:rPr>
        <w:t xml:space="preserve"> Project Management Team (PMT)</w:t>
      </w:r>
      <w:r w:rsidRPr="00A641EB">
        <w:rPr>
          <w:rFonts w:ascii="Bookman Old Style" w:hAnsi="Bookman Old Style"/>
          <w:lang w:val="en-AE"/>
        </w:rPr>
        <w:br/>
      </w:r>
      <w:r w:rsidRPr="00A641EB">
        <w:rPr>
          <w:rFonts w:ascii="Bookman Old Style" w:hAnsi="Bookman Old Style"/>
          <w:b/>
          <w:bCs/>
          <w:lang w:val="en-AE"/>
        </w:rPr>
        <w:t>Component:</w:t>
      </w:r>
      <w:r w:rsidRPr="00A641EB">
        <w:rPr>
          <w:rFonts w:ascii="Bookman Old Style" w:hAnsi="Bookman Old Style"/>
          <w:lang w:val="en-AE"/>
        </w:rPr>
        <w:t xml:space="preserve"> </w:t>
      </w:r>
      <w:r w:rsidR="003C12E0">
        <w:rPr>
          <w:rFonts w:ascii="Bookman Old Style" w:hAnsi="Bookman Old Style"/>
          <w:lang w:val="en-AE"/>
        </w:rPr>
        <w:t xml:space="preserve">Laboratory Equipment supplied to </w:t>
      </w:r>
      <w:r w:rsidR="006B53E8">
        <w:rPr>
          <w:rFonts w:ascii="Bookman Old Style" w:hAnsi="Bookman Old Style"/>
          <w:lang w:val="en-AE"/>
        </w:rPr>
        <w:t>ZBS</w:t>
      </w:r>
      <w:r w:rsidRPr="00A641EB">
        <w:rPr>
          <w:rFonts w:ascii="Bookman Old Style" w:hAnsi="Bookman Old Style"/>
          <w:lang w:val="en-AE"/>
        </w:rPr>
        <w:br/>
      </w:r>
      <w:r w:rsidRPr="00A641EB">
        <w:rPr>
          <w:rFonts w:ascii="Bookman Old Style" w:hAnsi="Bookman Old Style"/>
          <w:b/>
          <w:bCs/>
          <w:lang w:val="en-AE"/>
        </w:rPr>
        <w:t>Administered by:</w:t>
      </w:r>
      <w:r w:rsidRPr="00A641EB">
        <w:rPr>
          <w:rFonts w:ascii="Bookman Old Style" w:hAnsi="Bookman Old Style"/>
          <w:lang w:val="en-AE"/>
        </w:rPr>
        <w:t xml:space="preserve"> Monitoring &amp; Evaluation Unit (M&amp;E)</w:t>
      </w:r>
    </w:p>
    <w:p w14:paraId="346B2543" w14:textId="77777777" w:rsidR="005514E8" w:rsidRDefault="005514E8" w:rsidP="005514E8">
      <w:pPr>
        <w:rPr>
          <w:rFonts w:ascii="Bookman Old Style" w:hAnsi="Bookman Old Style"/>
          <w:lang w:val="en-AE"/>
        </w:rPr>
      </w:pPr>
      <w:r w:rsidRPr="00A641EB">
        <w:rPr>
          <w:rFonts w:ascii="Bookman Old Style" w:hAnsi="Bookman Old Style"/>
          <w:lang w:val="en-AE"/>
        </w:rPr>
        <w:br/>
      </w:r>
      <w:r w:rsidRPr="00A641EB">
        <w:rPr>
          <w:rFonts w:ascii="Bookman Old Style" w:hAnsi="Bookman Old Style"/>
          <w:b/>
          <w:bCs/>
          <w:lang w:val="en-AE"/>
        </w:rPr>
        <w:t>Purpose:</w:t>
      </w:r>
      <w:r w:rsidRPr="00A641EB">
        <w:rPr>
          <w:rFonts w:ascii="Bookman Old Style" w:hAnsi="Bookman Old Style"/>
          <w:lang w:val="en-AE"/>
        </w:rPr>
        <w:t xml:space="preserve"> To assess the utilisation, functionality, and management of equipment procured under the BIG-Z Project and identify operational challenges, capacity needs, and sustainability measures.</w:t>
      </w:r>
    </w:p>
    <w:p w14:paraId="6585826A" w14:textId="77777777" w:rsidR="00092FC8" w:rsidRPr="00A641EB" w:rsidRDefault="00092FC8" w:rsidP="005514E8">
      <w:pPr>
        <w:rPr>
          <w:rFonts w:ascii="Bookman Old Style" w:hAnsi="Bookman Old Style"/>
          <w:lang w:val="en-AE"/>
        </w:rPr>
      </w:pPr>
    </w:p>
    <w:p w14:paraId="467CE832" w14:textId="6E56150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SECTION A: GENERAL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43"/>
        <w:gridCol w:w="4396"/>
      </w:tblGrid>
      <w:tr w:rsidR="00C4362D" w:rsidRPr="00C4362D" w14:paraId="363C7775" w14:textId="77777777">
        <w:trPr>
          <w:tblHeader/>
          <w:tblCellSpacing w:w="15" w:type="dxa"/>
        </w:trPr>
        <w:tc>
          <w:tcPr>
            <w:tcW w:w="0" w:type="auto"/>
            <w:vAlign w:val="center"/>
            <w:hideMark/>
          </w:tcPr>
          <w:p w14:paraId="40E4A0D4"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Item</w:t>
            </w:r>
          </w:p>
        </w:tc>
        <w:tc>
          <w:tcPr>
            <w:tcW w:w="0" w:type="auto"/>
            <w:vAlign w:val="center"/>
            <w:hideMark/>
          </w:tcPr>
          <w:p w14:paraId="1DFAB69D"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Response</w:t>
            </w:r>
          </w:p>
        </w:tc>
      </w:tr>
      <w:tr w:rsidR="00C4362D" w:rsidRPr="00C4362D" w14:paraId="7497B1E6" w14:textId="77777777">
        <w:trPr>
          <w:tblCellSpacing w:w="15" w:type="dxa"/>
        </w:trPr>
        <w:tc>
          <w:tcPr>
            <w:tcW w:w="0" w:type="auto"/>
            <w:vAlign w:val="center"/>
            <w:hideMark/>
          </w:tcPr>
          <w:p w14:paraId="48BF95DA"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Implementing Agency / Department</w:t>
            </w:r>
          </w:p>
        </w:tc>
        <w:tc>
          <w:tcPr>
            <w:tcW w:w="0" w:type="auto"/>
            <w:vAlign w:val="center"/>
            <w:hideMark/>
          </w:tcPr>
          <w:p w14:paraId="78E49792"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______________________________________</w:t>
            </w:r>
          </w:p>
        </w:tc>
      </w:tr>
      <w:tr w:rsidR="00C4362D" w:rsidRPr="00C4362D" w14:paraId="5E7466AA" w14:textId="77777777">
        <w:trPr>
          <w:tblCellSpacing w:w="15" w:type="dxa"/>
        </w:trPr>
        <w:tc>
          <w:tcPr>
            <w:tcW w:w="0" w:type="auto"/>
            <w:vAlign w:val="center"/>
            <w:hideMark/>
          </w:tcPr>
          <w:p w14:paraId="7A90BA1D"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Location of Equipment</w:t>
            </w:r>
          </w:p>
        </w:tc>
        <w:tc>
          <w:tcPr>
            <w:tcW w:w="0" w:type="auto"/>
            <w:vAlign w:val="center"/>
            <w:hideMark/>
          </w:tcPr>
          <w:p w14:paraId="1D40EA97"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______________________________________</w:t>
            </w:r>
          </w:p>
        </w:tc>
      </w:tr>
      <w:tr w:rsidR="00C4362D" w:rsidRPr="00C4362D" w14:paraId="04F09F78" w14:textId="77777777">
        <w:trPr>
          <w:tblCellSpacing w:w="15" w:type="dxa"/>
        </w:trPr>
        <w:tc>
          <w:tcPr>
            <w:tcW w:w="0" w:type="auto"/>
            <w:vAlign w:val="center"/>
            <w:hideMark/>
          </w:tcPr>
          <w:p w14:paraId="3293705C"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Name &amp; Title of Respondent</w:t>
            </w:r>
          </w:p>
        </w:tc>
        <w:tc>
          <w:tcPr>
            <w:tcW w:w="0" w:type="auto"/>
            <w:vAlign w:val="center"/>
            <w:hideMark/>
          </w:tcPr>
          <w:p w14:paraId="5D4A42C6"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______________________________________</w:t>
            </w:r>
          </w:p>
        </w:tc>
      </w:tr>
      <w:tr w:rsidR="00C4362D" w:rsidRPr="00C4362D" w14:paraId="51292838" w14:textId="77777777">
        <w:trPr>
          <w:tblCellSpacing w:w="15" w:type="dxa"/>
        </w:trPr>
        <w:tc>
          <w:tcPr>
            <w:tcW w:w="0" w:type="auto"/>
            <w:vAlign w:val="center"/>
            <w:hideMark/>
          </w:tcPr>
          <w:p w14:paraId="1E226389"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Type(s) of Equipment Assessed</w:t>
            </w:r>
          </w:p>
        </w:tc>
        <w:tc>
          <w:tcPr>
            <w:tcW w:w="0" w:type="auto"/>
            <w:vAlign w:val="center"/>
            <w:hideMark/>
          </w:tcPr>
          <w:p w14:paraId="2851474D" w14:textId="6F2B6BF9" w:rsidR="00C4362D" w:rsidRPr="00C4362D" w:rsidRDefault="00C4362D" w:rsidP="00187EB7">
            <w:pPr>
              <w:spacing w:after="0" w:line="276" w:lineRule="auto"/>
              <w:rPr>
                <w:rFonts w:ascii="Bookman Old Style" w:hAnsi="Bookman Old Style"/>
                <w:lang w:val="en-AE"/>
              </w:rPr>
            </w:pPr>
            <w:r>
              <w:rPr>
                <w:rFonts w:ascii="Bookman Old Style" w:hAnsi="Bookman Old Style"/>
                <w:lang w:val="en-AE"/>
              </w:rPr>
              <w:t>…………………………………………………..</w:t>
            </w:r>
          </w:p>
        </w:tc>
      </w:tr>
      <w:tr w:rsidR="00C4362D" w:rsidRPr="00C4362D" w14:paraId="4BC213D2" w14:textId="77777777">
        <w:trPr>
          <w:tblCellSpacing w:w="15" w:type="dxa"/>
        </w:trPr>
        <w:tc>
          <w:tcPr>
            <w:tcW w:w="0" w:type="auto"/>
            <w:vAlign w:val="center"/>
            <w:hideMark/>
          </w:tcPr>
          <w:p w14:paraId="32F8BE9E"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Date of Assessment</w:t>
            </w:r>
          </w:p>
        </w:tc>
        <w:tc>
          <w:tcPr>
            <w:tcW w:w="0" w:type="auto"/>
            <w:vAlign w:val="center"/>
            <w:hideMark/>
          </w:tcPr>
          <w:p w14:paraId="0BB577D0"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____ / ____ / _______</w:t>
            </w:r>
          </w:p>
        </w:tc>
      </w:tr>
      <w:tr w:rsidR="00C4362D" w:rsidRPr="00C4362D" w14:paraId="51CF8D1D" w14:textId="77777777">
        <w:trPr>
          <w:tblCellSpacing w:w="15" w:type="dxa"/>
        </w:trPr>
        <w:tc>
          <w:tcPr>
            <w:tcW w:w="0" w:type="auto"/>
            <w:vAlign w:val="center"/>
            <w:hideMark/>
          </w:tcPr>
          <w:p w14:paraId="6F7F2E09"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Assessor(s)</w:t>
            </w:r>
          </w:p>
        </w:tc>
        <w:tc>
          <w:tcPr>
            <w:tcW w:w="0" w:type="auto"/>
            <w:vAlign w:val="center"/>
            <w:hideMark/>
          </w:tcPr>
          <w:p w14:paraId="7D160BCC"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______________________________________</w:t>
            </w:r>
          </w:p>
        </w:tc>
      </w:tr>
    </w:tbl>
    <w:p w14:paraId="2265830E" w14:textId="25C4FD9B" w:rsidR="00C4362D" w:rsidRPr="00C4362D" w:rsidRDefault="00C4362D" w:rsidP="00187EB7">
      <w:pPr>
        <w:spacing w:after="0" w:line="276" w:lineRule="auto"/>
        <w:rPr>
          <w:rFonts w:ascii="Bookman Old Style" w:hAnsi="Bookman Old Style"/>
          <w:lang w:val="en-AE"/>
        </w:rPr>
      </w:pPr>
    </w:p>
    <w:p w14:paraId="2B616AAE"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SECTION B: UTILISATION OF EQUIPMENT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2802"/>
        <w:gridCol w:w="4934"/>
        <w:gridCol w:w="1175"/>
      </w:tblGrid>
      <w:tr w:rsidR="00C4362D" w:rsidRPr="00C4362D" w14:paraId="2575B56E" w14:textId="77777777">
        <w:trPr>
          <w:tblHeader/>
          <w:tblCellSpacing w:w="15" w:type="dxa"/>
        </w:trPr>
        <w:tc>
          <w:tcPr>
            <w:tcW w:w="0" w:type="auto"/>
            <w:vAlign w:val="center"/>
            <w:hideMark/>
          </w:tcPr>
          <w:p w14:paraId="534670B3"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No.</w:t>
            </w:r>
          </w:p>
        </w:tc>
        <w:tc>
          <w:tcPr>
            <w:tcW w:w="0" w:type="auto"/>
            <w:vAlign w:val="center"/>
            <w:hideMark/>
          </w:tcPr>
          <w:p w14:paraId="505E548C"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Indicator / Question</w:t>
            </w:r>
          </w:p>
        </w:tc>
        <w:tc>
          <w:tcPr>
            <w:tcW w:w="0" w:type="auto"/>
            <w:vAlign w:val="center"/>
            <w:hideMark/>
          </w:tcPr>
          <w:p w14:paraId="4DDE70AD"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Response Type</w:t>
            </w:r>
          </w:p>
        </w:tc>
        <w:tc>
          <w:tcPr>
            <w:tcW w:w="0" w:type="auto"/>
            <w:vAlign w:val="center"/>
            <w:hideMark/>
          </w:tcPr>
          <w:p w14:paraId="69957350"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Response</w:t>
            </w:r>
          </w:p>
        </w:tc>
      </w:tr>
      <w:tr w:rsidR="00C4362D" w:rsidRPr="00C4362D" w14:paraId="32A4D88F" w14:textId="77777777">
        <w:trPr>
          <w:tblCellSpacing w:w="15" w:type="dxa"/>
        </w:trPr>
        <w:tc>
          <w:tcPr>
            <w:tcW w:w="0" w:type="auto"/>
            <w:vAlign w:val="center"/>
            <w:hideMark/>
          </w:tcPr>
          <w:p w14:paraId="2FBE0FFC"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1.</w:t>
            </w:r>
          </w:p>
        </w:tc>
        <w:tc>
          <w:tcPr>
            <w:tcW w:w="0" w:type="auto"/>
            <w:vAlign w:val="center"/>
            <w:hideMark/>
          </w:tcPr>
          <w:p w14:paraId="2977F3EA"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Is the equipment currently in use?</w:t>
            </w:r>
          </w:p>
        </w:tc>
        <w:tc>
          <w:tcPr>
            <w:tcW w:w="0" w:type="auto"/>
            <w:vAlign w:val="center"/>
            <w:hideMark/>
          </w:tcPr>
          <w:p w14:paraId="79D528C7"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Yes </w:t>
            </w:r>
            <w:r w:rsidRPr="00C4362D">
              <w:rPr>
                <w:rFonts w:ascii="Segoe UI Symbol" w:hAnsi="Segoe UI Symbol" w:cs="Segoe UI Symbol"/>
                <w:lang w:val="en-AE"/>
              </w:rPr>
              <w:t>☐</w:t>
            </w:r>
            <w:r w:rsidRPr="00C4362D">
              <w:rPr>
                <w:rFonts w:ascii="Bookman Old Style" w:hAnsi="Bookman Old Style"/>
                <w:lang w:val="en-AE"/>
              </w:rPr>
              <w:t xml:space="preserve"> No </w:t>
            </w:r>
            <w:r w:rsidRPr="00C4362D">
              <w:rPr>
                <w:rFonts w:ascii="Segoe UI Symbol" w:hAnsi="Segoe UI Symbol" w:cs="Segoe UI Symbol"/>
                <w:lang w:val="en-AE"/>
              </w:rPr>
              <w:t>☐</w:t>
            </w:r>
            <w:r w:rsidRPr="00C4362D">
              <w:rPr>
                <w:rFonts w:ascii="Bookman Old Style" w:hAnsi="Bookman Old Style"/>
                <w:lang w:val="en-AE"/>
              </w:rPr>
              <w:t xml:space="preserve"> Partially</w:t>
            </w:r>
          </w:p>
        </w:tc>
        <w:tc>
          <w:tcPr>
            <w:tcW w:w="0" w:type="auto"/>
            <w:vAlign w:val="center"/>
            <w:hideMark/>
          </w:tcPr>
          <w:p w14:paraId="018A5328"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__________</w:t>
            </w:r>
          </w:p>
        </w:tc>
      </w:tr>
      <w:tr w:rsidR="00C4362D" w:rsidRPr="00C4362D" w14:paraId="7DF87886" w14:textId="77777777">
        <w:trPr>
          <w:tblCellSpacing w:w="15" w:type="dxa"/>
        </w:trPr>
        <w:tc>
          <w:tcPr>
            <w:tcW w:w="0" w:type="auto"/>
            <w:vAlign w:val="center"/>
            <w:hideMark/>
          </w:tcPr>
          <w:p w14:paraId="7914B42C"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2.</w:t>
            </w:r>
          </w:p>
        </w:tc>
        <w:tc>
          <w:tcPr>
            <w:tcW w:w="0" w:type="auto"/>
            <w:vAlign w:val="center"/>
            <w:hideMark/>
          </w:tcPr>
          <w:p w14:paraId="2A50F99A"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Frequency of use</w:t>
            </w:r>
          </w:p>
        </w:tc>
        <w:tc>
          <w:tcPr>
            <w:tcW w:w="0" w:type="auto"/>
            <w:vAlign w:val="center"/>
            <w:hideMark/>
          </w:tcPr>
          <w:p w14:paraId="7F8463AE"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Daily </w:t>
            </w:r>
            <w:r w:rsidRPr="00C4362D">
              <w:rPr>
                <w:rFonts w:ascii="Segoe UI Symbol" w:hAnsi="Segoe UI Symbol" w:cs="Segoe UI Symbol"/>
                <w:lang w:val="en-AE"/>
              </w:rPr>
              <w:t>☐</w:t>
            </w:r>
            <w:r w:rsidRPr="00C4362D">
              <w:rPr>
                <w:rFonts w:ascii="Bookman Old Style" w:hAnsi="Bookman Old Style"/>
                <w:lang w:val="en-AE"/>
              </w:rPr>
              <w:t xml:space="preserve"> Weekly </w:t>
            </w:r>
            <w:r w:rsidRPr="00C4362D">
              <w:rPr>
                <w:rFonts w:ascii="Segoe UI Symbol" w:hAnsi="Segoe UI Symbol" w:cs="Segoe UI Symbol"/>
                <w:lang w:val="en-AE"/>
              </w:rPr>
              <w:t>☐</w:t>
            </w:r>
            <w:r w:rsidRPr="00C4362D">
              <w:rPr>
                <w:rFonts w:ascii="Bookman Old Style" w:hAnsi="Bookman Old Style"/>
                <w:lang w:val="en-AE"/>
              </w:rPr>
              <w:t xml:space="preserve"> Monthly </w:t>
            </w:r>
            <w:r w:rsidRPr="00C4362D">
              <w:rPr>
                <w:rFonts w:ascii="Segoe UI Symbol" w:hAnsi="Segoe UI Symbol" w:cs="Segoe UI Symbol"/>
                <w:lang w:val="en-AE"/>
              </w:rPr>
              <w:t>☐</w:t>
            </w:r>
            <w:r w:rsidRPr="00C4362D">
              <w:rPr>
                <w:rFonts w:ascii="Bookman Old Style" w:hAnsi="Bookman Old Style"/>
                <w:lang w:val="en-AE"/>
              </w:rPr>
              <w:t xml:space="preserve"> Rarely</w:t>
            </w:r>
          </w:p>
        </w:tc>
        <w:tc>
          <w:tcPr>
            <w:tcW w:w="0" w:type="auto"/>
            <w:vAlign w:val="center"/>
            <w:hideMark/>
          </w:tcPr>
          <w:p w14:paraId="14F10924" w14:textId="77777777" w:rsidR="00C4362D" w:rsidRPr="00C4362D" w:rsidRDefault="00C4362D" w:rsidP="00187EB7">
            <w:pPr>
              <w:spacing w:after="0" w:line="276" w:lineRule="auto"/>
              <w:rPr>
                <w:rFonts w:ascii="Bookman Old Style" w:hAnsi="Bookman Old Style"/>
                <w:lang w:val="en-AE"/>
              </w:rPr>
            </w:pPr>
          </w:p>
        </w:tc>
      </w:tr>
      <w:tr w:rsidR="00C4362D" w:rsidRPr="00C4362D" w14:paraId="5BE99030" w14:textId="77777777">
        <w:trPr>
          <w:tblCellSpacing w:w="15" w:type="dxa"/>
        </w:trPr>
        <w:tc>
          <w:tcPr>
            <w:tcW w:w="0" w:type="auto"/>
            <w:vAlign w:val="center"/>
            <w:hideMark/>
          </w:tcPr>
          <w:p w14:paraId="4034B3B3"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3.</w:t>
            </w:r>
          </w:p>
        </w:tc>
        <w:tc>
          <w:tcPr>
            <w:tcW w:w="0" w:type="auto"/>
            <w:vAlign w:val="center"/>
            <w:hideMark/>
          </w:tcPr>
          <w:p w14:paraId="40DEC028"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Who mainly uses the equipment?</w:t>
            </w:r>
          </w:p>
        </w:tc>
        <w:tc>
          <w:tcPr>
            <w:tcW w:w="0" w:type="auto"/>
            <w:vAlign w:val="center"/>
            <w:hideMark/>
          </w:tcPr>
          <w:p w14:paraId="3C7E881D"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Technician </w:t>
            </w:r>
            <w:r w:rsidRPr="00C4362D">
              <w:rPr>
                <w:rFonts w:ascii="Segoe UI Symbol" w:hAnsi="Segoe UI Symbol" w:cs="Segoe UI Symbol"/>
                <w:lang w:val="en-AE"/>
              </w:rPr>
              <w:t>☐</w:t>
            </w:r>
            <w:r w:rsidRPr="00C4362D">
              <w:rPr>
                <w:rFonts w:ascii="Bookman Old Style" w:hAnsi="Bookman Old Style"/>
                <w:lang w:val="en-AE"/>
              </w:rPr>
              <w:t xml:space="preserve"> Specialist </w:t>
            </w:r>
            <w:r w:rsidRPr="00C4362D">
              <w:rPr>
                <w:rFonts w:ascii="Segoe UI Symbol" w:hAnsi="Segoe UI Symbol" w:cs="Segoe UI Symbol"/>
                <w:lang w:val="en-AE"/>
              </w:rPr>
              <w:t>☐</w:t>
            </w:r>
            <w:r w:rsidRPr="00C4362D">
              <w:rPr>
                <w:rFonts w:ascii="Bookman Old Style" w:hAnsi="Bookman Old Style"/>
                <w:lang w:val="en-AE"/>
              </w:rPr>
              <w:t xml:space="preserve"> Supervisor </w:t>
            </w:r>
            <w:r w:rsidRPr="00C4362D">
              <w:rPr>
                <w:rFonts w:ascii="Segoe UI Symbol" w:hAnsi="Segoe UI Symbol" w:cs="Segoe UI Symbol"/>
                <w:lang w:val="en-AE"/>
              </w:rPr>
              <w:t>☐</w:t>
            </w:r>
            <w:r w:rsidRPr="00C4362D">
              <w:rPr>
                <w:rFonts w:ascii="Bookman Old Style" w:hAnsi="Bookman Old Style"/>
                <w:lang w:val="en-AE"/>
              </w:rPr>
              <w:t xml:space="preserve"> Other: _______</w:t>
            </w:r>
          </w:p>
        </w:tc>
        <w:tc>
          <w:tcPr>
            <w:tcW w:w="0" w:type="auto"/>
            <w:vAlign w:val="center"/>
            <w:hideMark/>
          </w:tcPr>
          <w:p w14:paraId="5D38823F" w14:textId="77777777" w:rsidR="00C4362D" w:rsidRPr="00C4362D" w:rsidRDefault="00C4362D" w:rsidP="00187EB7">
            <w:pPr>
              <w:spacing w:after="0" w:line="276" w:lineRule="auto"/>
              <w:rPr>
                <w:rFonts w:ascii="Bookman Old Style" w:hAnsi="Bookman Old Style"/>
                <w:lang w:val="en-AE"/>
              </w:rPr>
            </w:pPr>
          </w:p>
        </w:tc>
      </w:tr>
      <w:tr w:rsidR="00C4362D" w:rsidRPr="00C4362D" w14:paraId="279149C2" w14:textId="77777777">
        <w:trPr>
          <w:tblCellSpacing w:w="15" w:type="dxa"/>
        </w:trPr>
        <w:tc>
          <w:tcPr>
            <w:tcW w:w="0" w:type="auto"/>
            <w:vAlign w:val="center"/>
            <w:hideMark/>
          </w:tcPr>
          <w:p w14:paraId="2A4D7175"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4.</w:t>
            </w:r>
          </w:p>
        </w:tc>
        <w:tc>
          <w:tcPr>
            <w:tcW w:w="0" w:type="auto"/>
            <w:vAlign w:val="center"/>
            <w:hideMark/>
          </w:tcPr>
          <w:p w14:paraId="78065E2E"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Equipment supports which type of activity? (tick all)</w:t>
            </w:r>
          </w:p>
        </w:tc>
        <w:tc>
          <w:tcPr>
            <w:tcW w:w="0" w:type="auto"/>
            <w:vAlign w:val="center"/>
            <w:hideMark/>
          </w:tcPr>
          <w:p w14:paraId="27581242"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Testing services </w:t>
            </w:r>
            <w:r w:rsidRPr="00C4362D">
              <w:rPr>
                <w:rFonts w:ascii="Segoe UI Symbol" w:hAnsi="Segoe UI Symbol" w:cs="Segoe UI Symbol"/>
                <w:lang w:val="en-AE"/>
              </w:rPr>
              <w:t>☐</w:t>
            </w:r>
            <w:r w:rsidRPr="00C4362D">
              <w:rPr>
                <w:rFonts w:ascii="Bookman Old Style" w:hAnsi="Bookman Old Style"/>
                <w:lang w:val="en-AE"/>
              </w:rPr>
              <w:t xml:space="preserve"> Training </w:t>
            </w:r>
            <w:r w:rsidRPr="00C4362D">
              <w:rPr>
                <w:rFonts w:ascii="Segoe UI Symbol" w:hAnsi="Segoe UI Symbol" w:cs="Segoe UI Symbol"/>
                <w:lang w:val="en-AE"/>
              </w:rPr>
              <w:t>☐</w:t>
            </w:r>
            <w:r w:rsidRPr="00C4362D">
              <w:rPr>
                <w:rFonts w:ascii="Bookman Old Style" w:hAnsi="Bookman Old Style"/>
                <w:lang w:val="en-AE"/>
              </w:rPr>
              <w:t xml:space="preserve"> Research </w:t>
            </w:r>
            <w:r w:rsidRPr="00C4362D">
              <w:rPr>
                <w:rFonts w:ascii="Segoe UI Symbol" w:hAnsi="Segoe UI Symbol" w:cs="Segoe UI Symbol"/>
                <w:lang w:val="en-AE"/>
              </w:rPr>
              <w:t>☐</w:t>
            </w:r>
            <w:r w:rsidRPr="00C4362D">
              <w:rPr>
                <w:rFonts w:ascii="Bookman Old Style" w:hAnsi="Bookman Old Style"/>
                <w:lang w:val="en-AE"/>
              </w:rPr>
              <w:t xml:space="preserve"> Regulatory functions </w:t>
            </w:r>
            <w:r w:rsidRPr="00C4362D">
              <w:rPr>
                <w:rFonts w:ascii="Segoe UI Symbol" w:hAnsi="Segoe UI Symbol" w:cs="Segoe UI Symbol"/>
                <w:lang w:val="en-AE"/>
              </w:rPr>
              <w:t>☐</w:t>
            </w:r>
            <w:r w:rsidRPr="00C4362D">
              <w:rPr>
                <w:rFonts w:ascii="Bookman Old Style" w:hAnsi="Bookman Old Style"/>
                <w:lang w:val="en-AE"/>
              </w:rPr>
              <w:t xml:space="preserve"> Other</w:t>
            </w:r>
          </w:p>
        </w:tc>
        <w:tc>
          <w:tcPr>
            <w:tcW w:w="0" w:type="auto"/>
            <w:vAlign w:val="center"/>
            <w:hideMark/>
          </w:tcPr>
          <w:p w14:paraId="78C13814" w14:textId="77777777" w:rsidR="00C4362D" w:rsidRPr="00C4362D" w:rsidRDefault="00C4362D" w:rsidP="00187EB7">
            <w:pPr>
              <w:spacing w:after="0" w:line="276" w:lineRule="auto"/>
              <w:rPr>
                <w:rFonts w:ascii="Bookman Old Style" w:hAnsi="Bookman Old Style"/>
                <w:lang w:val="en-AE"/>
              </w:rPr>
            </w:pPr>
          </w:p>
        </w:tc>
      </w:tr>
      <w:tr w:rsidR="00C4362D" w:rsidRPr="00C4362D" w14:paraId="659F1B17" w14:textId="77777777">
        <w:trPr>
          <w:tblCellSpacing w:w="15" w:type="dxa"/>
        </w:trPr>
        <w:tc>
          <w:tcPr>
            <w:tcW w:w="0" w:type="auto"/>
            <w:vAlign w:val="center"/>
            <w:hideMark/>
          </w:tcPr>
          <w:p w14:paraId="0BC75FF0"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5.</w:t>
            </w:r>
          </w:p>
        </w:tc>
        <w:tc>
          <w:tcPr>
            <w:tcW w:w="0" w:type="auto"/>
            <w:vAlign w:val="center"/>
            <w:hideMark/>
          </w:tcPr>
          <w:p w14:paraId="7AB82019"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If the equipment is underutilized or idle, indicate why (tick all)</w:t>
            </w:r>
          </w:p>
        </w:tc>
        <w:tc>
          <w:tcPr>
            <w:tcW w:w="0" w:type="auto"/>
            <w:vAlign w:val="center"/>
            <w:hideMark/>
          </w:tcPr>
          <w:p w14:paraId="04B45BD7"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Limited users trained </w:t>
            </w:r>
            <w:r w:rsidRPr="00C4362D">
              <w:rPr>
                <w:rFonts w:ascii="Segoe UI Symbol" w:hAnsi="Segoe UI Symbol" w:cs="Segoe UI Symbol"/>
                <w:lang w:val="en-AE"/>
              </w:rPr>
              <w:t>☐</w:t>
            </w:r>
            <w:r w:rsidRPr="00C4362D">
              <w:rPr>
                <w:rFonts w:ascii="Bookman Old Style" w:hAnsi="Bookman Old Style"/>
                <w:lang w:val="en-AE"/>
              </w:rPr>
              <w:t xml:space="preserve"> Lack of consumables </w:t>
            </w:r>
            <w:r w:rsidRPr="00C4362D">
              <w:rPr>
                <w:rFonts w:ascii="Segoe UI Symbol" w:hAnsi="Segoe UI Symbol" w:cs="Segoe UI Symbol"/>
                <w:lang w:val="en-AE"/>
              </w:rPr>
              <w:t>☐</w:t>
            </w:r>
            <w:r w:rsidRPr="00C4362D">
              <w:rPr>
                <w:rFonts w:ascii="Bookman Old Style" w:hAnsi="Bookman Old Style"/>
                <w:lang w:val="en-AE"/>
              </w:rPr>
              <w:t xml:space="preserve"> Power/utility issues </w:t>
            </w:r>
            <w:r w:rsidRPr="00C4362D">
              <w:rPr>
                <w:rFonts w:ascii="Segoe UI Symbol" w:hAnsi="Segoe UI Symbol" w:cs="Segoe UI Symbol"/>
                <w:lang w:val="en-AE"/>
              </w:rPr>
              <w:t>☐</w:t>
            </w:r>
            <w:r w:rsidRPr="00C4362D">
              <w:rPr>
                <w:rFonts w:ascii="Bookman Old Style" w:hAnsi="Bookman Old Style"/>
                <w:lang w:val="en-AE"/>
              </w:rPr>
              <w:t xml:space="preserve"> Equipment malfunction </w:t>
            </w:r>
            <w:r w:rsidRPr="00C4362D">
              <w:rPr>
                <w:rFonts w:ascii="Segoe UI Symbol" w:hAnsi="Segoe UI Symbol" w:cs="Segoe UI Symbol"/>
                <w:lang w:val="en-AE"/>
              </w:rPr>
              <w:t>☐</w:t>
            </w:r>
            <w:r w:rsidRPr="00C4362D">
              <w:rPr>
                <w:rFonts w:ascii="Bookman Old Style" w:hAnsi="Bookman Old Style"/>
                <w:lang w:val="en-AE"/>
              </w:rPr>
              <w:t xml:space="preserve"> Not yet commissioned </w:t>
            </w:r>
            <w:r w:rsidRPr="00C4362D">
              <w:rPr>
                <w:rFonts w:ascii="Segoe UI Symbol" w:hAnsi="Segoe UI Symbol" w:cs="Segoe UI Symbol"/>
                <w:lang w:val="en-AE"/>
              </w:rPr>
              <w:t>☐</w:t>
            </w:r>
            <w:r w:rsidRPr="00C4362D">
              <w:rPr>
                <w:rFonts w:ascii="Bookman Old Style" w:hAnsi="Bookman Old Style"/>
                <w:lang w:val="en-AE"/>
              </w:rPr>
              <w:t xml:space="preserve"> Other: ______</w:t>
            </w:r>
          </w:p>
        </w:tc>
        <w:tc>
          <w:tcPr>
            <w:tcW w:w="0" w:type="auto"/>
            <w:vAlign w:val="center"/>
            <w:hideMark/>
          </w:tcPr>
          <w:p w14:paraId="16340B38" w14:textId="77777777" w:rsidR="00C4362D" w:rsidRPr="00C4362D" w:rsidRDefault="00C4362D" w:rsidP="00187EB7">
            <w:pPr>
              <w:spacing w:after="0" w:line="276" w:lineRule="auto"/>
              <w:rPr>
                <w:rFonts w:ascii="Bookman Old Style" w:hAnsi="Bookman Old Style"/>
                <w:lang w:val="en-AE"/>
              </w:rPr>
            </w:pPr>
          </w:p>
        </w:tc>
      </w:tr>
      <w:tr w:rsidR="00C4362D" w:rsidRPr="00C4362D" w14:paraId="39E73316" w14:textId="77777777">
        <w:trPr>
          <w:tblCellSpacing w:w="15" w:type="dxa"/>
        </w:trPr>
        <w:tc>
          <w:tcPr>
            <w:tcW w:w="0" w:type="auto"/>
            <w:vAlign w:val="center"/>
            <w:hideMark/>
          </w:tcPr>
          <w:p w14:paraId="23DF2097"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6.</w:t>
            </w:r>
          </w:p>
        </w:tc>
        <w:tc>
          <w:tcPr>
            <w:tcW w:w="0" w:type="auto"/>
            <w:vAlign w:val="center"/>
            <w:hideMark/>
          </w:tcPr>
          <w:p w14:paraId="41F21586"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On a scale of 1–5, rate overall utilisation</w:t>
            </w:r>
          </w:p>
        </w:tc>
        <w:tc>
          <w:tcPr>
            <w:tcW w:w="0" w:type="auto"/>
            <w:vAlign w:val="center"/>
            <w:hideMark/>
          </w:tcPr>
          <w:p w14:paraId="7F309941"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 xml:space="preserve">Scale (circle): </w:t>
            </w:r>
            <w:r w:rsidRPr="00C4362D">
              <w:rPr>
                <w:rFonts w:ascii="Bookman Old Style" w:hAnsi="Bookman Old Style"/>
                <w:b/>
                <w:bCs/>
                <w:lang w:val="en-AE"/>
              </w:rPr>
              <w:t>1 2 3 4 5</w:t>
            </w:r>
          </w:p>
        </w:tc>
        <w:tc>
          <w:tcPr>
            <w:tcW w:w="0" w:type="auto"/>
            <w:vAlign w:val="center"/>
            <w:hideMark/>
          </w:tcPr>
          <w:p w14:paraId="0674622E" w14:textId="77777777" w:rsidR="00C4362D" w:rsidRPr="00C4362D" w:rsidRDefault="00C4362D" w:rsidP="00187EB7">
            <w:pPr>
              <w:spacing w:after="0" w:line="276" w:lineRule="auto"/>
              <w:rPr>
                <w:rFonts w:ascii="Bookman Old Style" w:hAnsi="Bookman Old Style"/>
                <w:lang w:val="en-AE"/>
              </w:rPr>
            </w:pPr>
          </w:p>
        </w:tc>
      </w:tr>
    </w:tbl>
    <w:p w14:paraId="759FAB8E" w14:textId="65438043" w:rsidR="00C4362D" w:rsidRDefault="00C4362D" w:rsidP="00187EB7">
      <w:pPr>
        <w:spacing w:after="0" w:line="276" w:lineRule="auto"/>
        <w:rPr>
          <w:rFonts w:ascii="Bookman Old Style" w:hAnsi="Bookman Old Style"/>
          <w:lang w:val="en-AE"/>
        </w:rPr>
      </w:pPr>
    </w:p>
    <w:p w14:paraId="3AF1E7E1" w14:textId="77777777" w:rsidR="008210D0" w:rsidRDefault="008210D0" w:rsidP="00187EB7">
      <w:pPr>
        <w:spacing w:after="0" w:line="276" w:lineRule="auto"/>
        <w:rPr>
          <w:rFonts w:ascii="Bookman Old Style" w:hAnsi="Bookman Old Style"/>
          <w:lang w:val="en-AE"/>
        </w:rPr>
      </w:pPr>
    </w:p>
    <w:p w14:paraId="10356910" w14:textId="77777777" w:rsidR="00830BD0" w:rsidRDefault="00830BD0" w:rsidP="00187EB7">
      <w:pPr>
        <w:spacing w:after="0" w:line="276" w:lineRule="auto"/>
        <w:rPr>
          <w:rFonts w:ascii="Bookman Old Style" w:hAnsi="Bookman Old Style"/>
          <w:lang w:val="en-AE"/>
        </w:rPr>
      </w:pPr>
    </w:p>
    <w:p w14:paraId="1B919C83" w14:textId="77777777" w:rsidR="008210D0" w:rsidRPr="00C4362D" w:rsidRDefault="008210D0" w:rsidP="00187EB7">
      <w:pPr>
        <w:spacing w:after="0" w:line="276" w:lineRule="auto"/>
        <w:rPr>
          <w:rFonts w:ascii="Bookman Old Style" w:hAnsi="Bookman Old Style"/>
          <w:lang w:val="en-AE"/>
        </w:rPr>
      </w:pPr>
    </w:p>
    <w:p w14:paraId="09855B41"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lastRenderedPageBreak/>
        <w:t>SECTION C: FUNCTIONALITY AND PERFORMANCE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4217"/>
        <w:gridCol w:w="3536"/>
        <w:gridCol w:w="1158"/>
      </w:tblGrid>
      <w:tr w:rsidR="00C4362D" w:rsidRPr="00C4362D" w14:paraId="45C10DCA" w14:textId="77777777">
        <w:trPr>
          <w:tblHeader/>
          <w:tblCellSpacing w:w="15" w:type="dxa"/>
        </w:trPr>
        <w:tc>
          <w:tcPr>
            <w:tcW w:w="0" w:type="auto"/>
            <w:vAlign w:val="center"/>
            <w:hideMark/>
          </w:tcPr>
          <w:p w14:paraId="5C0A790B"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No.</w:t>
            </w:r>
          </w:p>
        </w:tc>
        <w:tc>
          <w:tcPr>
            <w:tcW w:w="0" w:type="auto"/>
            <w:vAlign w:val="center"/>
            <w:hideMark/>
          </w:tcPr>
          <w:p w14:paraId="18D29030"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Indicator / Question</w:t>
            </w:r>
          </w:p>
        </w:tc>
        <w:tc>
          <w:tcPr>
            <w:tcW w:w="0" w:type="auto"/>
            <w:vAlign w:val="center"/>
            <w:hideMark/>
          </w:tcPr>
          <w:p w14:paraId="60F23835"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Response Type</w:t>
            </w:r>
          </w:p>
        </w:tc>
        <w:tc>
          <w:tcPr>
            <w:tcW w:w="0" w:type="auto"/>
            <w:vAlign w:val="center"/>
            <w:hideMark/>
          </w:tcPr>
          <w:p w14:paraId="476340FD"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Response</w:t>
            </w:r>
          </w:p>
        </w:tc>
      </w:tr>
      <w:tr w:rsidR="00C4362D" w:rsidRPr="00C4362D" w14:paraId="61D47337" w14:textId="77777777">
        <w:trPr>
          <w:tblCellSpacing w:w="15" w:type="dxa"/>
        </w:trPr>
        <w:tc>
          <w:tcPr>
            <w:tcW w:w="0" w:type="auto"/>
            <w:vAlign w:val="center"/>
            <w:hideMark/>
          </w:tcPr>
          <w:p w14:paraId="1A3ADD18"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7.</w:t>
            </w:r>
          </w:p>
        </w:tc>
        <w:tc>
          <w:tcPr>
            <w:tcW w:w="0" w:type="auto"/>
            <w:vAlign w:val="center"/>
            <w:hideMark/>
          </w:tcPr>
          <w:p w14:paraId="5F40ABF9"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Is the equipment functional and operating as expected?</w:t>
            </w:r>
          </w:p>
        </w:tc>
        <w:tc>
          <w:tcPr>
            <w:tcW w:w="0" w:type="auto"/>
            <w:vAlign w:val="center"/>
            <w:hideMark/>
          </w:tcPr>
          <w:p w14:paraId="4F124985"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Fully functional </w:t>
            </w:r>
            <w:r w:rsidRPr="00C4362D">
              <w:rPr>
                <w:rFonts w:ascii="Segoe UI Symbol" w:hAnsi="Segoe UI Symbol" w:cs="Segoe UI Symbol"/>
                <w:lang w:val="en-AE"/>
              </w:rPr>
              <w:t>☐</w:t>
            </w:r>
            <w:r w:rsidRPr="00C4362D">
              <w:rPr>
                <w:rFonts w:ascii="Bookman Old Style" w:hAnsi="Bookman Old Style"/>
                <w:lang w:val="en-AE"/>
              </w:rPr>
              <w:t xml:space="preserve"> Functional with challenges </w:t>
            </w:r>
            <w:r w:rsidRPr="00C4362D">
              <w:rPr>
                <w:rFonts w:ascii="Segoe UI Symbol" w:hAnsi="Segoe UI Symbol" w:cs="Segoe UI Symbol"/>
                <w:lang w:val="en-AE"/>
              </w:rPr>
              <w:t>☐</w:t>
            </w:r>
            <w:r w:rsidRPr="00C4362D">
              <w:rPr>
                <w:rFonts w:ascii="Bookman Old Style" w:hAnsi="Bookman Old Style"/>
                <w:lang w:val="en-AE"/>
              </w:rPr>
              <w:t xml:space="preserve"> Not functional</w:t>
            </w:r>
          </w:p>
        </w:tc>
        <w:tc>
          <w:tcPr>
            <w:tcW w:w="0" w:type="auto"/>
            <w:vAlign w:val="center"/>
            <w:hideMark/>
          </w:tcPr>
          <w:p w14:paraId="0B9B59E6" w14:textId="77777777" w:rsidR="00C4362D" w:rsidRPr="00C4362D" w:rsidRDefault="00C4362D" w:rsidP="00187EB7">
            <w:pPr>
              <w:spacing w:after="0" w:line="276" w:lineRule="auto"/>
              <w:rPr>
                <w:rFonts w:ascii="Bookman Old Style" w:hAnsi="Bookman Old Style"/>
                <w:lang w:val="en-AE"/>
              </w:rPr>
            </w:pPr>
          </w:p>
        </w:tc>
      </w:tr>
      <w:tr w:rsidR="00C4362D" w:rsidRPr="00C4362D" w14:paraId="2E3DAB69" w14:textId="77777777">
        <w:trPr>
          <w:tblCellSpacing w:w="15" w:type="dxa"/>
        </w:trPr>
        <w:tc>
          <w:tcPr>
            <w:tcW w:w="0" w:type="auto"/>
            <w:vAlign w:val="center"/>
            <w:hideMark/>
          </w:tcPr>
          <w:p w14:paraId="2E54FAB2"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8.</w:t>
            </w:r>
          </w:p>
        </w:tc>
        <w:tc>
          <w:tcPr>
            <w:tcW w:w="0" w:type="auto"/>
            <w:vAlign w:val="center"/>
            <w:hideMark/>
          </w:tcPr>
          <w:p w14:paraId="0D223FDB"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Has the equipment been commissioned and calibrated?</w:t>
            </w:r>
          </w:p>
        </w:tc>
        <w:tc>
          <w:tcPr>
            <w:tcW w:w="0" w:type="auto"/>
            <w:vAlign w:val="center"/>
            <w:hideMark/>
          </w:tcPr>
          <w:p w14:paraId="75F86915"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Yes </w:t>
            </w:r>
            <w:r w:rsidRPr="00C4362D">
              <w:rPr>
                <w:rFonts w:ascii="Segoe UI Symbol" w:hAnsi="Segoe UI Symbol" w:cs="Segoe UI Symbol"/>
                <w:lang w:val="en-AE"/>
              </w:rPr>
              <w:t>☐</w:t>
            </w:r>
            <w:r w:rsidRPr="00C4362D">
              <w:rPr>
                <w:rFonts w:ascii="Bookman Old Style" w:hAnsi="Bookman Old Style"/>
                <w:lang w:val="en-AE"/>
              </w:rPr>
              <w:t xml:space="preserve"> No </w:t>
            </w:r>
            <w:r w:rsidRPr="00C4362D">
              <w:rPr>
                <w:rFonts w:ascii="Segoe UI Symbol" w:hAnsi="Segoe UI Symbol" w:cs="Segoe UI Symbol"/>
                <w:lang w:val="en-AE"/>
              </w:rPr>
              <w:t>☐</w:t>
            </w:r>
            <w:r w:rsidRPr="00C4362D">
              <w:rPr>
                <w:rFonts w:ascii="Bookman Old Style" w:hAnsi="Bookman Old Style"/>
                <w:lang w:val="en-AE"/>
              </w:rPr>
              <w:t xml:space="preserve"> Partially</w:t>
            </w:r>
          </w:p>
        </w:tc>
        <w:tc>
          <w:tcPr>
            <w:tcW w:w="0" w:type="auto"/>
            <w:vAlign w:val="center"/>
            <w:hideMark/>
          </w:tcPr>
          <w:p w14:paraId="55E43121" w14:textId="77777777" w:rsidR="00C4362D" w:rsidRPr="00C4362D" w:rsidRDefault="00C4362D" w:rsidP="00187EB7">
            <w:pPr>
              <w:spacing w:after="0" w:line="276" w:lineRule="auto"/>
              <w:rPr>
                <w:rFonts w:ascii="Bookman Old Style" w:hAnsi="Bookman Old Style"/>
                <w:lang w:val="en-AE"/>
              </w:rPr>
            </w:pPr>
          </w:p>
        </w:tc>
      </w:tr>
      <w:tr w:rsidR="00C4362D" w:rsidRPr="00C4362D" w14:paraId="3FC6F225" w14:textId="77777777">
        <w:trPr>
          <w:tblCellSpacing w:w="15" w:type="dxa"/>
        </w:trPr>
        <w:tc>
          <w:tcPr>
            <w:tcW w:w="0" w:type="auto"/>
            <w:vAlign w:val="center"/>
            <w:hideMark/>
          </w:tcPr>
          <w:p w14:paraId="0EE5AE9E"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9.</w:t>
            </w:r>
          </w:p>
        </w:tc>
        <w:tc>
          <w:tcPr>
            <w:tcW w:w="0" w:type="auto"/>
            <w:vAlign w:val="center"/>
            <w:hideMark/>
          </w:tcPr>
          <w:p w14:paraId="1C68A437" w14:textId="48AE5A6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 xml:space="preserve">Availability of user </w:t>
            </w:r>
            <w:r w:rsidR="00A05783">
              <w:rPr>
                <w:rFonts w:ascii="Bookman Old Style" w:hAnsi="Bookman Old Style"/>
                <w:lang w:val="en-AE"/>
              </w:rPr>
              <w:t>manuals/commissioning</w:t>
            </w:r>
            <w:r w:rsidRPr="00C4362D">
              <w:rPr>
                <w:rFonts w:ascii="Bookman Old Style" w:hAnsi="Bookman Old Style"/>
                <w:lang w:val="en-AE"/>
              </w:rPr>
              <w:t xml:space="preserve"> documentation</w:t>
            </w:r>
          </w:p>
        </w:tc>
        <w:tc>
          <w:tcPr>
            <w:tcW w:w="0" w:type="auto"/>
            <w:vAlign w:val="center"/>
            <w:hideMark/>
          </w:tcPr>
          <w:p w14:paraId="75708A06"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Yes </w:t>
            </w:r>
            <w:r w:rsidRPr="00C4362D">
              <w:rPr>
                <w:rFonts w:ascii="Segoe UI Symbol" w:hAnsi="Segoe UI Symbol" w:cs="Segoe UI Symbol"/>
                <w:lang w:val="en-AE"/>
              </w:rPr>
              <w:t>☐</w:t>
            </w:r>
            <w:r w:rsidRPr="00C4362D">
              <w:rPr>
                <w:rFonts w:ascii="Bookman Old Style" w:hAnsi="Bookman Old Style"/>
                <w:lang w:val="en-AE"/>
              </w:rPr>
              <w:t xml:space="preserve"> No</w:t>
            </w:r>
          </w:p>
        </w:tc>
        <w:tc>
          <w:tcPr>
            <w:tcW w:w="0" w:type="auto"/>
            <w:vAlign w:val="center"/>
            <w:hideMark/>
          </w:tcPr>
          <w:p w14:paraId="796C0349" w14:textId="77777777" w:rsidR="00C4362D" w:rsidRPr="00C4362D" w:rsidRDefault="00C4362D" w:rsidP="00187EB7">
            <w:pPr>
              <w:spacing w:after="0" w:line="276" w:lineRule="auto"/>
              <w:rPr>
                <w:rFonts w:ascii="Bookman Old Style" w:hAnsi="Bookman Old Style"/>
                <w:lang w:val="en-AE"/>
              </w:rPr>
            </w:pPr>
          </w:p>
        </w:tc>
      </w:tr>
      <w:tr w:rsidR="00C4362D" w:rsidRPr="00C4362D" w14:paraId="5E9D8996" w14:textId="77777777">
        <w:trPr>
          <w:tblCellSpacing w:w="15" w:type="dxa"/>
        </w:trPr>
        <w:tc>
          <w:tcPr>
            <w:tcW w:w="0" w:type="auto"/>
            <w:vAlign w:val="center"/>
            <w:hideMark/>
          </w:tcPr>
          <w:p w14:paraId="4E443B33"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10.</w:t>
            </w:r>
          </w:p>
        </w:tc>
        <w:tc>
          <w:tcPr>
            <w:tcW w:w="0" w:type="auto"/>
            <w:vAlign w:val="center"/>
            <w:hideMark/>
          </w:tcPr>
          <w:p w14:paraId="2A9FF17D"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Breakdown occurrence in the last 6 months</w:t>
            </w:r>
          </w:p>
        </w:tc>
        <w:tc>
          <w:tcPr>
            <w:tcW w:w="0" w:type="auto"/>
            <w:vAlign w:val="center"/>
            <w:hideMark/>
          </w:tcPr>
          <w:p w14:paraId="550019B5"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None </w:t>
            </w:r>
            <w:r w:rsidRPr="00C4362D">
              <w:rPr>
                <w:rFonts w:ascii="Segoe UI Symbol" w:hAnsi="Segoe UI Symbol" w:cs="Segoe UI Symbol"/>
                <w:lang w:val="en-AE"/>
              </w:rPr>
              <w:t>☐</w:t>
            </w:r>
            <w:r w:rsidRPr="00C4362D">
              <w:rPr>
                <w:rFonts w:ascii="Bookman Old Style" w:hAnsi="Bookman Old Style"/>
                <w:lang w:val="en-AE"/>
              </w:rPr>
              <w:t xml:space="preserve"> 1</w:t>
            </w:r>
            <w:r w:rsidRPr="00C4362D">
              <w:rPr>
                <w:rFonts w:ascii="Bookman Old Style" w:hAnsi="Bookman Old Style" w:cs="Bookman Old Style"/>
                <w:lang w:val="en-AE"/>
              </w:rPr>
              <w:t>–</w:t>
            </w:r>
            <w:r w:rsidRPr="00C4362D">
              <w:rPr>
                <w:rFonts w:ascii="Bookman Old Style" w:hAnsi="Bookman Old Style"/>
                <w:lang w:val="en-AE"/>
              </w:rPr>
              <w:t xml:space="preserve">2 times </w:t>
            </w:r>
            <w:r w:rsidRPr="00C4362D">
              <w:rPr>
                <w:rFonts w:ascii="Segoe UI Symbol" w:hAnsi="Segoe UI Symbol" w:cs="Segoe UI Symbol"/>
                <w:lang w:val="en-AE"/>
              </w:rPr>
              <w:t>☐</w:t>
            </w:r>
            <w:r w:rsidRPr="00C4362D">
              <w:rPr>
                <w:rFonts w:ascii="Bookman Old Style" w:hAnsi="Bookman Old Style"/>
                <w:lang w:val="en-AE"/>
              </w:rPr>
              <w:t xml:space="preserve"> &gt;2 times</w:t>
            </w:r>
          </w:p>
        </w:tc>
        <w:tc>
          <w:tcPr>
            <w:tcW w:w="0" w:type="auto"/>
            <w:vAlign w:val="center"/>
            <w:hideMark/>
          </w:tcPr>
          <w:p w14:paraId="7FE711A9" w14:textId="77777777" w:rsidR="00C4362D" w:rsidRPr="00C4362D" w:rsidRDefault="00C4362D" w:rsidP="00187EB7">
            <w:pPr>
              <w:spacing w:after="0" w:line="276" w:lineRule="auto"/>
              <w:rPr>
                <w:rFonts w:ascii="Bookman Old Style" w:hAnsi="Bookman Old Style"/>
                <w:lang w:val="en-AE"/>
              </w:rPr>
            </w:pPr>
          </w:p>
        </w:tc>
      </w:tr>
      <w:tr w:rsidR="00C4362D" w:rsidRPr="00C4362D" w14:paraId="572A92CA" w14:textId="77777777">
        <w:trPr>
          <w:tblCellSpacing w:w="15" w:type="dxa"/>
        </w:trPr>
        <w:tc>
          <w:tcPr>
            <w:tcW w:w="0" w:type="auto"/>
            <w:vAlign w:val="center"/>
            <w:hideMark/>
          </w:tcPr>
          <w:p w14:paraId="5CB42FCF"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11.</w:t>
            </w:r>
          </w:p>
        </w:tc>
        <w:tc>
          <w:tcPr>
            <w:tcW w:w="0" w:type="auto"/>
            <w:vAlign w:val="center"/>
            <w:hideMark/>
          </w:tcPr>
          <w:p w14:paraId="079AFCC2"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If breakdown occurred, was it repaired?</w:t>
            </w:r>
          </w:p>
        </w:tc>
        <w:tc>
          <w:tcPr>
            <w:tcW w:w="0" w:type="auto"/>
            <w:vAlign w:val="center"/>
            <w:hideMark/>
          </w:tcPr>
          <w:p w14:paraId="5FDF48CF"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Yes </w:t>
            </w:r>
            <w:r w:rsidRPr="00C4362D">
              <w:rPr>
                <w:rFonts w:ascii="Segoe UI Symbol" w:hAnsi="Segoe UI Symbol" w:cs="Segoe UI Symbol"/>
                <w:lang w:val="en-AE"/>
              </w:rPr>
              <w:t>☐</w:t>
            </w:r>
            <w:r w:rsidRPr="00C4362D">
              <w:rPr>
                <w:rFonts w:ascii="Bookman Old Style" w:hAnsi="Bookman Old Style"/>
                <w:lang w:val="en-AE"/>
              </w:rPr>
              <w:t xml:space="preserve"> No </w:t>
            </w:r>
            <w:r w:rsidRPr="00C4362D">
              <w:rPr>
                <w:rFonts w:ascii="Segoe UI Symbol" w:hAnsi="Segoe UI Symbol" w:cs="Segoe UI Symbol"/>
                <w:lang w:val="en-AE"/>
              </w:rPr>
              <w:t>☐</w:t>
            </w:r>
            <w:r w:rsidRPr="00C4362D">
              <w:rPr>
                <w:rFonts w:ascii="Bookman Old Style" w:hAnsi="Bookman Old Style"/>
                <w:lang w:val="en-AE"/>
              </w:rPr>
              <w:t xml:space="preserve"> Pending repair</w:t>
            </w:r>
          </w:p>
        </w:tc>
        <w:tc>
          <w:tcPr>
            <w:tcW w:w="0" w:type="auto"/>
            <w:vAlign w:val="center"/>
            <w:hideMark/>
          </w:tcPr>
          <w:p w14:paraId="13F91F18" w14:textId="77777777" w:rsidR="00C4362D" w:rsidRPr="00C4362D" w:rsidRDefault="00C4362D" w:rsidP="00187EB7">
            <w:pPr>
              <w:spacing w:after="0" w:line="276" w:lineRule="auto"/>
              <w:rPr>
                <w:rFonts w:ascii="Bookman Old Style" w:hAnsi="Bookman Old Style"/>
                <w:lang w:val="en-AE"/>
              </w:rPr>
            </w:pPr>
          </w:p>
        </w:tc>
      </w:tr>
      <w:tr w:rsidR="00C4362D" w:rsidRPr="00C4362D" w14:paraId="6A13C9CD" w14:textId="77777777">
        <w:trPr>
          <w:tblCellSpacing w:w="15" w:type="dxa"/>
        </w:trPr>
        <w:tc>
          <w:tcPr>
            <w:tcW w:w="0" w:type="auto"/>
            <w:vAlign w:val="center"/>
            <w:hideMark/>
          </w:tcPr>
          <w:p w14:paraId="174E3CA2"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12.</w:t>
            </w:r>
          </w:p>
        </w:tc>
        <w:tc>
          <w:tcPr>
            <w:tcW w:w="0" w:type="auto"/>
            <w:vAlign w:val="center"/>
            <w:hideMark/>
          </w:tcPr>
          <w:p w14:paraId="2F78BFE3"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Rate the quality and suitability of the equipment delivered</w:t>
            </w:r>
          </w:p>
        </w:tc>
        <w:tc>
          <w:tcPr>
            <w:tcW w:w="0" w:type="auto"/>
            <w:vAlign w:val="center"/>
            <w:hideMark/>
          </w:tcPr>
          <w:p w14:paraId="4666214F"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 xml:space="preserve">Scale: </w:t>
            </w:r>
            <w:r w:rsidRPr="00C4362D">
              <w:rPr>
                <w:rFonts w:ascii="Bookman Old Style" w:hAnsi="Bookman Old Style"/>
                <w:b/>
                <w:bCs/>
                <w:lang w:val="en-AE"/>
              </w:rPr>
              <w:t>1 2 3 4 5</w:t>
            </w:r>
          </w:p>
        </w:tc>
        <w:tc>
          <w:tcPr>
            <w:tcW w:w="0" w:type="auto"/>
            <w:vAlign w:val="center"/>
            <w:hideMark/>
          </w:tcPr>
          <w:p w14:paraId="5718B63B" w14:textId="77777777" w:rsidR="00C4362D" w:rsidRPr="00C4362D" w:rsidRDefault="00C4362D" w:rsidP="00187EB7">
            <w:pPr>
              <w:spacing w:after="0" w:line="276" w:lineRule="auto"/>
              <w:rPr>
                <w:rFonts w:ascii="Bookman Old Style" w:hAnsi="Bookman Old Style"/>
                <w:lang w:val="en-AE"/>
              </w:rPr>
            </w:pPr>
          </w:p>
        </w:tc>
      </w:tr>
    </w:tbl>
    <w:p w14:paraId="1431AB8C" w14:textId="3A62F272" w:rsidR="00C4362D" w:rsidRPr="00C4362D" w:rsidRDefault="00C4362D" w:rsidP="00187EB7">
      <w:pPr>
        <w:spacing w:after="0" w:line="276" w:lineRule="auto"/>
        <w:rPr>
          <w:rFonts w:ascii="Bookman Old Style" w:hAnsi="Bookman Old Style"/>
          <w:lang w:val="en-AE"/>
        </w:rPr>
      </w:pPr>
    </w:p>
    <w:p w14:paraId="508EC6D1"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SECTION D: MANAGEMENT AND OPERATIONAL READINESS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5924"/>
        <w:gridCol w:w="1829"/>
        <w:gridCol w:w="1158"/>
      </w:tblGrid>
      <w:tr w:rsidR="00C4362D" w:rsidRPr="00C4362D" w14:paraId="1C1158A2" w14:textId="77777777">
        <w:trPr>
          <w:tblHeader/>
          <w:tblCellSpacing w:w="15" w:type="dxa"/>
        </w:trPr>
        <w:tc>
          <w:tcPr>
            <w:tcW w:w="0" w:type="auto"/>
            <w:vAlign w:val="center"/>
            <w:hideMark/>
          </w:tcPr>
          <w:p w14:paraId="106E192B"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No.</w:t>
            </w:r>
          </w:p>
        </w:tc>
        <w:tc>
          <w:tcPr>
            <w:tcW w:w="0" w:type="auto"/>
            <w:vAlign w:val="center"/>
            <w:hideMark/>
          </w:tcPr>
          <w:p w14:paraId="6AC846E8"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Indicator / Question</w:t>
            </w:r>
          </w:p>
        </w:tc>
        <w:tc>
          <w:tcPr>
            <w:tcW w:w="0" w:type="auto"/>
            <w:vAlign w:val="center"/>
            <w:hideMark/>
          </w:tcPr>
          <w:p w14:paraId="20552CA4"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Response Type</w:t>
            </w:r>
          </w:p>
        </w:tc>
        <w:tc>
          <w:tcPr>
            <w:tcW w:w="0" w:type="auto"/>
            <w:vAlign w:val="center"/>
            <w:hideMark/>
          </w:tcPr>
          <w:p w14:paraId="7E9E5AE1"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Response</w:t>
            </w:r>
          </w:p>
        </w:tc>
      </w:tr>
      <w:tr w:rsidR="00C4362D" w:rsidRPr="00C4362D" w14:paraId="01D2859B" w14:textId="77777777">
        <w:trPr>
          <w:tblCellSpacing w:w="15" w:type="dxa"/>
        </w:trPr>
        <w:tc>
          <w:tcPr>
            <w:tcW w:w="0" w:type="auto"/>
            <w:vAlign w:val="center"/>
            <w:hideMark/>
          </w:tcPr>
          <w:p w14:paraId="60821218"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13.</w:t>
            </w:r>
          </w:p>
        </w:tc>
        <w:tc>
          <w:tcPr>
            <w:tcW w:w="0" w:type="auto"/>
            <w:vAlign w:val="center"/>
            <w:hideMark/>
          </w:tcPr>
          <w:p w14:paraId="78FD1B5A"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Is there a designated/officer responsible for equipment management?</w:t>
            </w:r>
          </w:p>
        </w:tc>
        <w:tc>
          <w:tcPr>
            <w:tcW w:w="0" w:type="auto"/>
            <w:vAlign w:val="center"/>
            <w:hideMark/>
          </w:tcPr>
          <w:p w14:paraId="210F3678"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Yes </w:t>
            </w:r>
            <w:r w:rsidRPr="00C4362D">
              <w:rPr>
                <w:rFonts w:ascii="Segoe UI Symbol" w:hAnsi="Segoe UI Symbol" w:cs="Segoe UI Symbol"/>
                <w:lang w:val="en-AE"/>
              </w:rPr>
              <w:t>☐</w:t>
            </w:r>
            <w:r w:rsidRPr="00C4362D">
              <w:rPr>
                <w:rFonts w:ascii="Bookman Old Style" w:hAnsi="Bookman Old Style"/>
                <w:lang w:val="en-AE"/>
              </w:rPr>
              <w:t xml:space="preserve"> No</w:t>
            </w:r>
          </w:p>
        </w:tc>
        <w:tc>
          <w:tcPr>
            <w:tcW w:w="0" w:type="auto"/>
            <w:vAlign w:val="center"/>
            <w:hideMark/>
          </w:tcPr>
          <w:p w14:paraId="5FA96D49" w14:textId="77777777" w:rsidR="00C4362D" w:rsidRPr="00C4362D" w:rsidRDefault="00C4362D" w:rsidP="00187EB7">
            <w:pPr>
              <w:spacing w:after="0" w:line="276" w:lineRule="auto"/>
              <w:rPr>
                <w:rFonts w:ascii="Bookman Old Style" w:hAnsi="Bookman Old Style"/>
                <w:lang w:val="en-AE"/>
              </w:rPr>
            </w:pPr>
          </w:p>
        </w:tc>
      </w:tr>
      <w:tr w:rsidR="00C4362D" w:rsidRPr="00C4362D" w14:paraId="61D60CAA" w14:textId="77777777">
        <w:trPr>
          <w:tblCellSpacing w:w="15" w:type="dxa"/>
        </w:trPr>
        <w:tc>
          <w:tcPr>
            <w:tcW w:w="0" w:type="auto"/>
            <w:vAlign w:val="center"/>
            <w:hideMark/>
          </w:tcPr>
          <w:p w14:paraId="045C36FF"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14.</w:t>
            </w:r>
          </w:p>
        </w:tc>
        <w:tc>
          <w:tcPr>
            <w:tcW w:w="0" w:type="auto"/>
            <w:vAlign w:val="center"/>
            <w:hideMark/>
          </w:tcPr>
          <w:p w14:paraId="60B68424"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Are SOPs (Standard Operating Procedures) and maintenance schedules available?</w:t>
            </w:r>
          </w:p>
        </w:tc>
        <w:tc>
          <w:tcPr>
            <w:tcW w:w="0" w:type="auto"/>
            <w:vAlign w:val="center"/>
            <w:hideMark/>
          </w:tcPr>
          <w:p w14:paraId="54F8500E"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Yes </w:t>
            </w:r>
            <w:r w:rsidRPr="00C4362D">
              <w:rPr>
                <w:rFonts w:ascii="Segoe UI Symbol" w:hAnsi="Segoe UI Symbol" w:cs="Segoe UI Symbol"/>
                <w:lang w:val="en-AE"/>
              </w:rPr>
              <w:t>☐</w:t>
            </w:r>
            <w:r w:rsidRPr="00C4362D">
              <w:rPr>
                <w:rFonts w:ascii="Bookman Old Style" w:hAnsi="Bookman Old Style"/>
                <w:lang w:val="en-AE"/>
              </w:rPr>
              <w:t xml:space="preserve"> No</w:t>
            </w:r>
          </w:p>
        </w:tc>
        <w:tc>
          <w:tcPr>
            <w:tcW w:w="0" w:type="auto"/>
            <w:vAlign w:val="center"/>
            <w:hideMark/>
          </w:tcPr>
          <w:p w14:paraId="552404B9" w14:textId="77777777" w:rsidR="00C4362D" w:rsidRPr="00C4362D" w:rsidRDefault="00C4362D" w:rsidP="00187EB7">
            <w:pPr>
              <w:spacing w:after="0" w:line="276" w:lineRule="auto"/>
              <w:rPr>
                <w:rFonts w:ascii="Bookman Old Style" w:hAnsi="Bookman Old Style"/>
                <w:lang w:val="en-AE"/>
              </w:rPr>
            </w:pPr>
          </w:p>
        </w:tc>
      </w:tr>
      <w:tr w:rsidR="00C4362D" w:rsidRPr="00C4362D" w14:paraId="29CDC4F8" w14:textId="77777777">
        <w:trPr>
          <w:tblCellSpacing w:w="15" w:type="dxa"/>
        </w:trPr>
        <w:tc>
          <w:tcPr>
            <w:tcW w:w="0" w:type="auto"/>
            <w:vAlign w:val="center"/>
            <w:hideMark/>
          </w:tcPr>
          <w:p w14:paraId="6BB0BF54"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15.</w:t>
            </w:r>
          </w:p>
        </w:tc>
        <w:tc>
          <w:tcPr>
            <w:tcW w:w="0" w:type="auto"/>
            <w:vAlign w:val="center"/>
            <w:hideMark/>
          </w:tcPr>
          <w:p w14:paraId="76A8F718"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Are consumables, spare parts, or accessories easily accessible locally?</w:t>
            </w:r>
          </w:p>
        </w:tc>
        <w:tc>
          <w:tcPr>
            <w:tcW w:w="0" w:type="auto"/>
            <w:vAlign w:val="center"/>
            <w:hideMark/>
          </w:tcPr>
          <w:p w14:paraId="4B1C3E0B"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Yes </w:t>
            </w:r>
            <w:r w:rsidRPr="00C4362D">
              <w:rPr>
                <w:rFonts w:ascii="Segoe UI Symbol" w:hAnsi="Segoe UI Symbol" w:cs="Segoe UI Symbol"/>
                <w:lang w:val="en-AE"/>
              </w:rPr>
              <w:t>☐</w:t>
            </w:r>
            <w:r w:rsidRPr="00C4362D">
              <w:rPr>
                <w:rFonts w:ascii="Bookman Old Style" w:hAnsi="Bookman Old Style"/>
                <w:lang w:val="en-AE"/>
              </w:rPr>
              <w:t xml:space="preserve"> No</w:t>
            </w:r>
          </w:p>
        </w:tc>
        <w:tc>
          <w:tcPr>
            <w:tcW w:w="0" w:type="auto"/>
            <w:vAlign w:val="center"/>
            <w:hideMark/>
          </w:tcPr>
          <w:p w14:paraId="1584FC3F" w14:textId="77777777" w:rsidR="00C4362D" w:rsidRPr="00C4362D" w:rsidRDefault="00C4362D" w:rsidP="00187EB7">
            <w:pPr>
              <w:spacing w:after="0" w:line="276" w:lineRule="auto"/>
              <w:rPr>
                <w:rFonts w:ascii="Bookman Old Style" w:hAnsi="Bookman Old Style"/>
                <w:lang w:val="en-AE"/>
              </w:rPr>
            </w:pPr>
          </w:p>
        </w:tc>
      </w:tr>
      <w:tr w:rsidR="00C4362D" w:rsidRPr="00C4362D" w14:paraId="605C665F" w14:textId="77777777">
        <w:trPr>
          <w:tblCellSpacing w:w="15" w:type="dxa"/>
        </w:trPr>
        <w:tc>
          <w:tcPr>
            <w:tcW w:w="0" w:type="auto"/>
            <w:vAlign w:val="center"/>
            <w:hideMark/>
          </w:tcPr>
          <w:p w14:paraId="560A2DE4"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16.</w:t>
            </w:r>
          </w:p>
        </w:tc>
        <w:tc>
          <w:tcPr>
            <w:tcW w:w="0" w:type="auto"/>
            <w:vAlign w:val="center"/>
            <w:hideMark/>
          </w:tcPr>
          <w:p w14:paraId="5F8F6ED3"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Is there an asset register or logbook for tracking usage and maintenance?</w:t>
            </w:r>
          </w:p>
        </w:tc>
        <w:tc>
          <w:tcPr>
            <w:tcW w:w="0" w:type="auto"/>
            <w:vAlign w:val="center"/>
            <w:hideMark/>
          </w:tcPr>
          <w:p w14:paraId="1C9B7D2E"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Yes </w:t>
            </w:r>
            <w:r w:rsidRPr="00C4362D">
              <w:rPr>
                <w:rFonts w:ascii="Segoe UI Symbol" w:hAnsi="Segoe UI Symbol" w:cs="Segoe UI Symbol"/>
                <w:lang w:val="en-AE"/>
              </w:rPr>
              <w:t>☐</w:t>
            </w:r>
            <w:r w:rsidRPr="00C4362D">
              <w:rPr>
                <w:rFonts w:ascii="Bookman Old Style" w:hAnsi="Bookman Old Style"/>
                <w:lang w:val="en-AE"/>
              </w:rPr>
              <w:t xml:space="preserve"> No</w:t>
            </w:r>
          </w:p>
        </w:tc>
        <w:tc>
          <w:tcPr>
            <w:tcW w:w="0" w:type="auto"/>
            <w:vAlign w:val="center"/>
            <w:hideMark/>
          </w:tcPr>
          <w:p w14:paraId="141E101A" w14:textId="77777777" w:rsidR="00C4362D" w:rsidRPr="00C4362D" w:rsidRDefault="00C4362D" w:rsidP="00187EB7">
            <w:pPr>
              <w:spacing w:after="0" w:line="276" w:lineRule="auto"/>
              <w:rPr>
                <w:rFonts w:ascii="Bookman Old Style" w:hAnsi="Bookman Old Style"/>
                <w:lang w:val="en-AE"/>
              </w:rPr>
            </w:pPr>
          </w:p>
        </w:tc>
      </w:tr>
      <w:tr w:rsidR="00C4362D" w:rsidRPr="00C4362D" w14:paraId="0ECF446A" w14:textId="77777777">
        <w:trPr>
          <w:tblCellSpacing w:w="15" w:type="dxa"/>
        </w:trPr>
        <w:tc>
          <w:tcPr>
            <w:tcW w:w="0" w:type="auto"/>
            <w:vAlign w:val="center"/>
            <w:hideMark/>
          </w:tcPr>
          <w:p w14:paraId="53D03BCD"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17.</w:t>
            </w:r>
          </w:p>
        </w:tc>
        <w:tc>
          <w:tcPr>
            <w:tcW w:w="0" w:type="auto"/>
            <w:vAlign w:val="center"/>
            <w:hideMark/>
          </w:tcPr>
          <w:p w14:paraId="769319E3"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Does the working environment meet equipment requirements (power, ventilation, lab space)?</w:t>
            </w:r>
          </w:p>
        </w:tc>
        <w:tc>
          <w:tcPr>
            <w:tcW w:w="0" w:type="auto"/>
            <w:vAlign w:val="center"/>
            <w:hideMark/>
          </w:tcPr>
          <w:p w14:paraId="04550152"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Yes </w:t>
            </w:r>
            <w:r w:rsidRPr="00C4362D">
              <w:rPr>
                <w:rFonts w:ascii="Segoe UI Symbol" w:hAnsi="Segoe UI Symbol" w:cs="Segoe UI Symbol"/>
                <w:lang w:val="en-AE"/>
              </w:rPr>
              <w:t>☐</w:t>
            </w:r>
            <w:r w:rsidRPr="00C4362D">
              <w:rPr>
                <w:rFonts w:ascii="Bookman Old Style" w:hAnsi="Bookman Old Style"/>
                <w:lang w:val="en-AE"/>
              </w:rPr>
              <w:t xml:space="preserve"> No</w:t>
            </w:r>
          </w:p>
        </w:tc>
        <w:tc>
          <w:tcPr>
            <w:tcW w:w="0" w:type="auto"/>
            <w:vAlign w:val="center"/>
            <w:hideMark/>
          </w:tcPr>
          <w:p w14:paraId="4C2050F9" w14:textId="77777777" w:rsidR="00C4362D" w:rsidRPr="00C4362D" w:rsidRDefault="00C4362D" w:rsidP="00187EB7">
            <w:pPr>
              <w:spacing w:after="0" w:line="276" w:lineRule="auto"/>
              <w:rPr>
                <w:rFonts w:ascii="Bookman Old Style" w:hAnsi="Bookman Old Style"/>
                <w:lang w:val="en-AE"/>
              </w:rPr>
            </w:pPr>
          </w:p>
        </w:tc>
      </w:tr>
      <w:tr w:rsidR="00C4362D" w:rsidRPr="00C4362D" w14:paraId="5B9A05BB" w14:textId="77777777">
        <w:trPr>
          <w:tblCellSpacing w:w="15" w:type="dxa"/>
        </w:trPr>
        <w:tc>
          <w:tcPr>
            <w:tcW w:w="0" w:type="auto"/>
            <w:vAlign w:val="center"/>
            <w:hideMark/>
          </w:tcPr>
          <w:p w14:paraId="408055D3"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18.</w:t>
            </w:r>
          </w:p>
        </w:tc>
        <w:tc>
          <w:tcPr>
            <w:tcW w:w="0" w:type="auto"/>
            <w:vAlign w:val="center"/>
            <w:hideMark/>
          </w:tcPr>
          <w:p w14:paraId="166945CA"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Are warranties and service agreements valid and available?</w:t>
            </w:r>
          </w:p>
        </w:tc>
        <w:tc>
          <w:tcPr>
            <w:tcW w:w="0" w:type="auto"/>
            <w:vAlign w:val="center"/>
            <w:hideMark/>
          </w:tcPr>
          <w:p w14:paraId="5FA70A75"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Yes </w:t>
            </w:r>
            <w:r w:rsidRPr="00C4362D">
              <w:rPr>
                <w:rFonts w:ascii="Segoe UI Symbol" w:hAnsi="Segoe UI Symbol" w:cs="Segoe UI Symbol"/>
                <w:lang w:val="en-AE"/>
              </w:rPr>
              <w:t>☐</w:t>
            </w:r>
            <w:r w:rsidRPr="00C4362D">
              <w:rPr>
                <w:rFonts w:ascii="Bookman Old Style" w:hAnsi="Bookman Old Style"/>
                <w:lang w:val="en-AE"/>
              </w:rPr>
              <w:t xml:space="preserve"> No </w:t>
            </w:r>
            <w:r w:rsidRPr="00C4362D">
              <w:rPr>
                <w:rFonts w:ascii="Segoe UI Symbol" w:hAnsi="Segoe UI Symbol" w:cs="Segoe UI Symbol"/>
                <w:lang w:val="en-AE"/>
              </w:rPr>
              <w:t>☐</w:t>
            </w:r>
            <w:r w:rsidRPr="00C4362D">
              <w:rPr>
                <w:rFonts w:ascii="Bookman Old Style" w:hAnsi="Bookman Old Style"/>
                <w:lang w:val="en-AE"/>
              </w:rPr>
              <w:t xml:space="preserve"> Not sure</w:t>
            </w:r>
          </w:p>
        </w:tc>
        <w:tc>
          <w:tcPr>
            <w:tcW w:w="0" w:type="auto"/>
            <w:vAlign w:val="center"/>
            <w:hideMark/>
          </w:tcPr>
          <w:p w14:paraId="26490D90" w14:textId="77777777" w:rsidR="00C4362D" w:rsidRPr="00C4362D" w:rsidRDefault="00C4362D" w:rsidP="00187EB7">
            <w:pPr>
              <w:spacing w:after="0" w:line="276" w:lineRule="auto"/>
              <w:rPr>
                <w:rFonts w:ascii="Bookman Old Style" w:hAnsi="Bookman Old Style"/>
                <w:lang w:val="en-AE"/>
              </w:rPr>
            </w:pPr>
          </w:p>
        </w:tc>
      </w:tr>
    </w:tbl>
    <w:p w14:paraId="3EDACE85" w14:textId="0859BBDA" w:rsidR="00C4362D" w:rsidRPr="00C4362D" w:rsidRDefault="00C4362D" w:rsidP="00187EB7">
      <w:pPr>
        <w:spacing w:after="0" w:line="276" w:lineRule="auto"/>
        <w:rPr>
          <w:rFonts w:ascii="Bookman Old Style" w:hAnsi="Bookman Old Style"/>
          <w:lang w:val="en-AE"/>
        </w:rPr>
      </w:pPr>
    </w:p>
    <w:p w14:paraId="6B319A42"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SECTION E: CAPACITY &amp; TRAINING NEEDS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2551"/>
        <w:gridCol w:w="6360"/>
      </w:tblGrid>
      <w:tr w:rsidR="00C4362D" w:rsidRPr="00C4362D" w14:paraId="375999F3" w14:textId="77777777">
        <w:trPr>
          <w:tblHeader/>
          <w:tblCellSpacing w:w="15" w:type="dxa"/>
        </w:trPr>
        <w:tc>
          <w:tcPr>
            <w:tcW w:w="0" w:type="auto"/>
            <w:vAlign w:val="center"/>
            <w:hideMark/>
          </w:tcPr>
          <w:p w14:paraId="68F7BCED"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No.</w:t>
            </w:r>
          </w:p>
        </w:tc>
        <w:tc>
          <w:tcPr>
            <w:tcW w:w="0" w:type="auto"/>
            <w:vAlign w:val="center"/>
            <w:hideMark/>
          </w:tcPr>
          <w:p w14:paraId="0317C01F"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Indicator / Question</w:t>
            </w:r>
          </w:p>
        </w:tc>
        <w:tc>
          <w:tcPr>
            <w:tcW w:w="0" w:type="auto"/>
            <w:vAlign w:val="center"/>
            <w:hideMark/>
          </w:tcPr>
          <w:p w14:paraId="41320794"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Response Type</w:t>
            </w:r>
          </w:p>
        </w:tc>
      </w:tr>
      <w:tr w:rsidR="00C4362D" w:rsidRPr="00C4362D" w14:paraId="0167FCA8" w14:textId="77777777">
        <w:trPr>
          <w:tblCellSpacing w:w="15" w:type="dxa"/>
        </w:trPr>
        <w:tc>
          <w:tcPr>
            <w:tcW w:w="0" w:type="auto"/>
            <w:vAlign w:val="center"/>
            <w:hideMark/>
          </w:tcPr>
          <w:p w14:paraId="0373E050"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19.</w:t>
            </w:r>
          </w:p>
        </w:tc>
        <w:tc>
          <w:tcPr>
            <w:tcW w:w="0" w:type="auto"/>
            <w:vAlign w:val="center"/>
            <w:hideMark/>
          </w:tcPr>
          <w:p w14:paraId="0F711929"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Were staff trained on using this equipment?</w:t>
            </w:r>
          </w:p>
        </w:tc>
        <w:tc>
          <w:tcPr>
            <w:tcW w:w="0" w:type="auto"/>
            <w:vAlign w:val="center"/>
            <w:hideMark/>
          </w:tcPr>
          <w:p w14:paraId="00DEE0F0"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Yes </w:t>
            </w:r>
            <w:r w:rsidRPr="00C4362D">
              <w:rPr>
                <w:rFonts w:ascii="Segoe UI Symbol" w:hAnsi="Segoe UI Symbol" w:cs="Segoe UI Symbol"/>
                <w:lang w:val="en-AE"/>
              </w:rPr>
              <w:t>☐</w:t>
            </w:r>
            <w:r w:rsidRPr="00C4362D">
              <w:rPr>
                <w:rFonts w:ascii="Bookman Old Style" w:hAnsi="Bookman Old Style"/>
                <w:lang w:val="en-AE"/>
              </w:rPr>
              <w:t xml:space="preserve"> Partially </w:t>
            </w:r>
            <w:r w:rsidRPr="00C4362D">
              <w:rPr>
                <w:rFonts w:ascii="Segoe UI Symbol" w:hAnsi="Segoe UI Symbol" w:cs="Segoe UI Symbol"/>
                <w:lang w:val="en-AE"/>
              </w:rPr>
              <w:t>☐</w:t>
            </w:r>
            <w:r w:rsidRPr="00C4362D">
              <w:rPr>
                <w:rFonts w:ascii="Bookman Old Style" w:hAnsi="Bookman Old Style"/>
                <w:lang w:val="en-AE"/>
              </w:rPr>
              <w:t xml:space="preserve"> No</w:t>
            </w:r>
          </w:p>
        </w:tc>
      </w:tr>
      <w:tr w:rsidR="00C4362D" w:rsidRPr="00C4362D" w14:paraId="01187975" w14:textId="77777777">
        <w:trPr>
          <w:tblCellSpacing w:w="15" w:type="dxa"/>
        </w:trPr>
        <w:tc>
          <w:tcPr>
            <w:tcW w:w="0" w:type="auto"/>
            <w:vAlign w:val="center"/>
            <w:hideMark/>
          </w:tcPr>
          <w:p w14:paraId="0D54659E"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20.</w:t>
            </w:r>
          </w:p>
        </w:tc>
        <w:tc>
          <w:tcPr>
            <w:tcW w:w="0" w:type="auto"/>
            <w:vAlign w:val="center"/>
            <w:hideMark/>
          </w:tcPr>
          <w:p w14:paraId="79CB204B"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Adequacy of training provided (duration, content, practical exposure)</w:t>
            </w:r>
          </w:p>
        </w:tc>
        <w:tc>
          <w:tcPr>
            <w:tcW w:w="0" w:type="auto"/>
            <w:vAlign w:val="center"/>
            <w:hideMark/>
          </w:tcPr>
          <w:p w14:paraId="00A2D02A"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 xml:space="preserve">Scale: </w:t>
            </w:r>
            <w:r w:rsidRPr="00C4362D">
              <w:rPr>
                <w:rFonts w:ascii="Bookman Old Style" w:hAnsi="Bookman Old Style"/>
                <w:b/>
                <w:bCs/>
                <w:lang w:val="en-AE"/>
              </w:rPr>
              <w:t>1 2 3 4 5</w:t>
            </w:r>
          </w:p>
        </w:tc>
      </w:tr>
      <w:tr w:rsidR="00C4362D" w:rsidRPr="00C4362D" w14:paraId="7DA5934E" w14:textId="77777777">
        <w:trPr>
          <w:tblCellSpacing w:w="15" w:type="dxa"/>
        </w:trPr>
        <w:tc>
          <w:tcPr>
            <w:tcW w:w="0" w:type="auto"/>
            <w:vAlign w:val="center"/>
            <w:hideMark/>
          </w:tcPr>
          <w:p w14:paraId="22F838B3"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lastRenderedPageBreak/>
              <w:t>21.</w:t>
            </w:r>
          </w:p>
        </w:tc>
        <w:tc>
          <w:tcPr>
            <w:tcW w:w="0" w:type="auto"/>
            <w:vAlign w:val="center"/>
            <w:hideMark/>
          </w:tcPr>
          <w:p w14:paraId="27A3FD09"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Number of staff trained and actively using the equipment</w:t>
            </w:r>
          </w:p>
        </w:tc>
        <w:tc>
          <w:tcPr>
            <w:tcW w:w="0" w:type="auto"/>
            <w:vAlign w:val="center"/>
            <w:hideMark/>
          </w:tcPr>
          <w:p w14:paraId="592F10D5"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__________ people</w:t>
            </w:r>
          </w:p>
        </w:tc>
      </w:tr>
      <w:tr w:rsidR="00C4362D" w:rsidRPr="00C4362D" w14:paraId="486DE130" w14:textId="77777777">
        <w:trPr>
          <w:tblCellSpacing w:w="15" w:type="dxa"/>
        </w:trPr>
        <w:tc>
          <w:tcPr>
            <w:tcW w:w="0" w:type="auto"/>
            <w:vAlign w:val="center"/>
            <w:hideMark/>
          </w:tcPr>
          <w:p w14:paraId="54110A46"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22.</w:t>
            </w:r>
          </w:p>
        </w:tc>
        <w:tc>
          <w:tcPr>
            <w:tcW w:w="0" w:type="auto"/>
            <w:vAlign w:val="center"/>
            <w:hideMark/>
          </w:tcPr>
          <w:p w14:paraId="2CC411D9"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Identify capacity gaps (tick all that apply)</w:t>
            </w:r>
          </w:p>
        </w:tc>
        <w:tc>
          <w:tcPr>
            <w:tcW w:w="0" w:type="auto"/>
            <w:vAlign w:val="center"/>
            <w:hideMark/>
          </w:tcPr>
          <w:p w14:paraId="78ED7351"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More technical training needed </w:t>
            </w:r>
            <w:r w:rsidRPr="00C4362D">
              <w:rPr>
                <w:rFonts w:ascii="Segoe UI Symbol" w:hAnsi="Segoe UI Symbol" w:cs="Segoe UI Symbol"/>
                <w:lang w:val="en-AE"/>
              </w:rPr>
              <w:t>☐</w:t>
            </w:r>
            <w:r w:rsidRPr="00C4362D">
              <w:rPr>
                <w:rFonts w:ascii="Bookman Old Style" w:hAnsi="Bookman Old Style"/>
                <w:lang w:val="en-AE"/>
              </w:rPr>
              <w:t xml:space="preserve"> Lack of certification </w:t>
            </w:r>
            <w:r w:rsidRPr="00C4362D">
              <w:rPr>
                <w:rFonts w:ascii="Segoe UI Symbol" w:hAnsi="Segoe UI Symbol" w:cs="Segoe UI Symbol"/>
                <w:lang w:val="en-AE"/>
              </w:rPr>
              <w:t>☐</w:t>
            </w:r>
            <w:r w:rsidRPr="00C4362D">
              <w:rPr>
                <w:rFonts w:ascii="Bookman Old Style" w:hAnsi="Bookman Old Style"/>
                <w:lang w:val="en-AE"/>
              </w:rPr>
              <w:t xml:space="preserve"> Knowledge loss due to transfer of trained staff </w:t>
            </w:r>
            <w:r w:rsidRPr="00C4362D">
              <w:rPr>
                <w:rFonts w:ascii="Segoe UI Symbol" w:hAnsi="Segoe UI Symbol" w:cs="Segoe UI Symbol"/>
                <w:lang w:val="en-AE"/>
              </w:rPr>
              <w:t>☐</w:t>
            </w:r>
            <w:r w:rsidRPr="00C4362D">
              <w:rPr>
                <w:rFonts w:ascii="Bookman Old Style" w:hAnsi="Bookman Old Style"/>
                <w:lang w:val="en-AE"/>
              </w:rPr>
              <w:t xml:space="preserve"> No refresher training conducted</w:t>
            </w:r>
          </w:p>
        </w:tc>
      </w:tr>
      <w:tr w:rsidR="00C4362D" w:rsidRPr="00C4362D" w14:paraId="7839F2D8" w14:textId="77777777">
        <w:trPr>
          <w:tblCellSpacing w:w="15" w:type="dxa"/>
        </w:trPr>
        <w:tc>
          <w:tcPr>
            <w:tcW w:w="0" w:type="auto"/>
            <w:vAlign w:val="center"/>
            <w:hideMark/>
          </w:tcPr>
          <w:p w14:paraId="3A64C488"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23.</w:t>
            </w:r>
          </w:p>
        </w:tc>
        <w:tc>
          <w:tcPr>
            <w:tcW w:w="0" w:type="auto"/>
            <w:vAlign w:val="center"/>
            <w:hideMark/>
          </w:tcPr>
          <w:p w14:paraId="46D463EE"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Additional training needs (capacity strengthening)</w:t>
            </w:r>
          </w:p>
        </w:tc>
        <w:tc>
          <w:tcPr>
            <w:tcW w:w="0" w:type="auto"/>
            <w:vAlign w:val="center"/>
            <w:hideMark/>
          </w:tcPr>
          <w:p w14:paraId="5D0A8916"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__________________________________________</w:t>
            </w:r>
          </w:p>
        </w:tc>
      </w:tr>
    </w:tbl>
    <w:p w14:paraId="62265136" w14:textId="45495B5B" w:rsidR="00C4362D" w:rsidRPr="00C4362D" w:rsidRDefault="00C4362D" w:rsidP="00187EB7">
      <w:pPr>
        <w:spacing w:after="0" w:line="276" w:lineRule="auto"/>
        <w:rPr>
          <w:rFonts w:ascii="Bookman Old Style" w:hAnsi="Bookman Old Style"/>
          <w:lang w:val="en-AE"/>
        </w:rPr>
      </w:pPr>
    </w:p>
    <w:p w14:paraId="7306717C"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SECTION F: CHALLENGES &amp; RISKS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4452"/>
        <w:gridCol w:w="4035"/>
      </w:tblGrid>
      <w:tr w:rsidR="00C4362D" w:rsidRPr="00C4362D" w14:paraId="2D3E2EF2" w14:textId="77777777">
        <w:trPr>
          <w:tblHeader/>
          <w:tblCellSpacing w:w="15" w:type="dxa"/>
        </w:trPr>
        <w:tc>
          <w:tcPr>
            <w:tcW w:w="0" w:type="auto"/>
            <w:vAlign w:val="center"/>
            <w:hideMark/>
          </w:tcPr>
          <w:p w14:paraId="593C9F53"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No.</w:t>
            </w:r>
          </w:p>
        </w:tc>
        <w:tc>
          <w:tcPr>
            <w:tcW w:w="0" w:type="auto"/>
            <w:vAlign w:val="center"/>
            <w:hideMark/>
          </w:tcPr>
          <w:p w14:paraId="05B927F8"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Challenge / Issue</w:t>
            </w:r>
          </w:p>
        </w:tc>
        <w:tc>
          <w:tcPr>
            <w:tcW w:w="0" w:type="auto"/>
            <w:vAlign w:val="center"/>
            <w:hideMark/>
          </w:tcPr>
          <w:p w14:paraId="2B3F0F64"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Tick if applicable</w:t>
            </w:r>
          </w:p>
        </w:tc>
      </w:tr>
      <w:tr w:rsidR="00C4362D" w:rsidRPr="00C4362D" w14:paraId="5297E4A8" w14:textId="77777777">
        <w:trPr>
          <w:tblCellSpacing w:w="15" w:type="dxa"/>
        </w:trPr>
        <w:tc>
          <w:tcPr>
            <w:tcW w:w="0" w:type="auto"/>
            <w:vAlign w:val="center"/>
            <w:hideMark/>
          </w:tcPr>
          <w:p w14:paraId="459BB58F"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24.</w:t>
            </w:r>
          </w:p>
        </w:tc>
        <w:tc>
          <w:tcPr>
            <w:tcW w:w="0" w:type="auto"/>
            <w:vAlign w:val="center"/>
            <w:hideMark/>
          </w:tcPr>
          <w:p w14:paraId="0190F8E8"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Equipment downtime or delays in repair</w:t>
            </w:r>
          </w:p>
        </w:tc>
        <w:tc>
          <w:tcPr>
            <w:tcW w:w="0" w:type="auto"/>
            <w:vAlign w:val="center"/>
            <w:hideMark/>
          </w:tcPr>
          <w:p w14:paraId="31A99A79"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p>
        </w:tc>
      </w:tr>
      <w:tr w:rsidR="00C4362D" w:rsidRPr="00C4362D" w14:paraId="4902C568" w14:textId="77777777">
        <w:trPr>
          <w:tblCellSpacing w:w="15" w:type="dxa"/>
        </w:trPr>
        <w:tc>
          <w:tcPr>
            <w:tcW w:w="0" w:type="auto"/>
            <w:vAlign w:val="center"/>
            <w:hideMark/>
          </w:tcPr>
          <w:p w14:paraId="282BD810"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25.</w:t>
            </w:r>
          </w:p>
        </w:tc>
        <w:tc>
          <w:tcPr>
            <w:tcW w:w="0" w:type="auto"/>
            <w:vAlign w:val="center"/>
            <w:hideMark/>
          </w:tcPr>
          <w:p w14:paraId="350CA37F"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Lack of maintenance budget</w:t>
            </w:r>
          </w:p>
        </w:tc>
        <w:tc>
          <w:tcPr>
            <w:tcW w:w="0" w:type="auto"/>
            <w:vAlign w:val="center"/>
            <w:hideMark/>
          </w:tcPr>
          <w:p w14:paraId="40E91621"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p>
        </w:tc>
      </w:tr>
      <w:tr w:rsidR="00C4362D" w:rsidRPr="00C4362D" w14:paraId="583DBE01" w14:textId="77777777">
        <w:trPr>
          <w:tblCellSpacing w:w="15" w:type="dxa"/>
        </w:trPr>
        <w:tc>
          <w:tcPr>
            <w:tcW w:w="0" w:type="auto"/>
            <w:vAlign w:val="center"/>
            <w:hideMark/>
          </w:tcPr>
          <w:p w14:paraId="0A5C0352"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26.</w:t>
            </w:r>
          </w:p>
        </w:tc>
        <w:tc>
          <w:tcPr>
            <w:tcW w:w="0" w:type="auto"/>
            <w:vAlign w:val="center"/>
            <w:hideMark/>
          </w:tcPr>
          <w:p w14:paraId="06F820C8"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Unavailable spare parts/consumables</w:t>
            </w:r>
          </w:p>
        </w:tc>
        <w:tc>
          <w:tcPr>
            <w:tcW w:w="0" w:type="auto"/>
            <w:vAlign w:val="center"/>
            <w:hideMark/>
          </w:tcPr>
          <w:p w14:paraId="780E50C6"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p>
        </w:tc>
      </w:tr>
      <w:tr w:rsidR="00C4362D" w:rsidRPr="00C4362D" w14:paraId="6C619CC1" w14:textId="77777777">
        <w:trPr>
          <w:tblCellSpacing w:w="15" w:type="dxa"/>
        </w:trPr>
        <w:tc>
          <w:tcPr>
            <w:tcW w:w="0" w:type="auto"/>
            <w:vAlign w:val="center"/>
            <w:hideMark/>
          </w:tcPr>
          <w:p w14:paraId="53AF12CA"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27.</w:t>
            </w:r>
          </w:p>
        </w:tc>
        <w:tc>
          <w:tcPr>
            <w:tcW w:w="0" w:type="auto"/>
            <w:vAlign w:val="center"/>
            <w:hideMark/>
          </w:tcPr>
          <w:p w14:paraId="7E70B4D5"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Power fluctuations affecting equipment</w:t>
            </w:r>
          </w:p>
        </w:tc>
        <w:tc>
          <w:tcPr>
            <w:tcW w:w="0" w:type="auto"/>
            <w:vAlign w:val="center"/>
            <w:hideMark/>
          </w:tcPr>
          <w:p w14:paraId="44D64D55"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p>
        </w:tc>
      </w:tr>
      <w:tr w:rsidR="00C4362D" w:rsidRPr="00C4362D" w14:paraId="7122EDFD" w14:textId="77777777">
        <w:trPr>
          <w:tblCellSpacing w:w="15" w:type="dxa"/>
        </w:trPr>
        <w:tc>
          <w:tcPr>
            <w:tcW w:w="0" w:type="auto"/>
            <w:vAlign w:val="center"/>
            <w:hideMark/>
          </w:tcPr>
          <w:p w14:paraId="77C78103"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28.</w:t>
            </w:r>
          </w:p>
        </w:tc>
        <w:tc>
          <w:tcPr>
            <w:tcW w:w="0" w:type="auto"/>
            <w:vAlign w:val="center"/>
            <w:hideMark/>
          </w:tcPr>
          <w:p w14:paraId="3BAD3552"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Inadequate staff capacity</w:t>
            </w:r>
          </w:p>
        </w:tc>
        <w:tc>
          <w:tcPr>
            <w:tcW w:w="0" w:type="auto"/>
            <w:vAlign w:val="center"/>
            <w:hideMark/>
          </w:tcPr>
          <w:p w14:paraId="7EE34D8C"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p>
        </w:tc>
      </w:tr>
      <w:tr w:rsidR="00C4362D" w:rsidRPr="00C4362D" w14:paraId="740AE551" w14:textId="77777777">
        <w:trPr>
          <w:tblCellSpacing w:w="15" w:type="dxa"/>
        </w:trPr>
        <w:tc>
          <w:tcPr>
            <w:tcW w:w="0" w:type="auto"/>
            <w:vAlign w:val="center"/>
            <w:hideMark/>
          </w:tcPr>
          <w:p w14:paraId="6411061C"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29.</w:t>
            </w:r>
          </w:p>
        </w:tc>
        <w:tc>
          <w:tcPr>
            <w:tcW w:w="0" w:type="auto"/>
            <w:vAlign w:val="center"/>
            <w:hideMark/>
          </w:tcPr>
          <w:p w14:paraId="7C243C1B"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Lack of space or unsuitable environment</w:t>
            </w:r>
          </w:p>
        </w:tc>
        <w:tc>
          <w:tcPr>
            <w:tcW w:w="0" w:type="auto"/>
            <w:vAlign w:val="center"/>
            <w:hideMark/>
          </w:tcPr>
          <w:p w14:paraId="1522D325"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p>
        </w:tc>
      </w:tr>
      <w:tr w:rsidR="00C4362D" w:rsidRPr="00C4362D" w14:paraId="2221A963" w14:textId="77777777">
        <w:trPr>
          <w:tblCellSpacing w:w="15" w:type="dxa"/>
        </w:trPr>
        <w:tc>
          <w:tcPr>
            <w:tcW w:w="0" w:type="auto"/>
            <w:vAlign w:val="center"/>
            <w:hideMark/>
          </w:tcPr>
          <w:p w14:paraId="610C3B13"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30.</w:t>
            </w:r>
          </w:p>
        </w:tc>
        <w:tc>
          <w:tcPr>
            <w:tcW w:w="0" w:type="auto"/>
            <w:vAlign w:val="center"/>
            <w:hideMark/>
          </w:tcPr>
          <w:p w14:paraId="2D434269"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Other challenges (specify)</w:t>
            </w:r>
          </w:p>
        </w:tc>
        <w:tc>
          <w:tcPr>
            <w:tcW w:w="0" w:type="auto"/>
            <w:vAlign w:val="center"/>
            <w:hideMark/>
          </w:tcPr>
          <w:p w14:paraId="08578F50"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____________________________________</w:t>
            </w:r>
          </w:p>
        </w:tc>
      </w:tr>
    </w:tbl>
    <w:p w14:paraId="006BECB9" w14:textId="4BBC2784" w:rsidR="00C4362D" w:rsidRPr="00C4362D" w:rsidRDefault="00C4362D" w:rsidP="00187EB7">
      <w:pPr>
        <w:spacing w:after="0" w:line="276" w:lineRule="auto"/>
        <w:rPr>
          <w:rFonts w:ascii="Bookman Old Style" w:hAnsi="Bookman Old Style"/>
          <w:lang w:val="en-AE"/>
        </w:rPr>
      </w:pPr>
    </w:p>
    <w:p w14:paraId="476519B2"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SECTION G: SUSTAINABILITY MEASURES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4216"/>
        <w:gridCol w:w="4695"/>
      </w:tblGrid>
      <w:tr w:rsidR="00C4362D" w:rsidRPr="00C4362D" w14:paraId="2D15F60B" w14:textId="77777777">
        <w:trPr>
          <w:tblHeader/>
          <w:tblCellSpacing w:w="15" w:type="dxa"/>
        </w:trPr>
        <w:tc>
          <w:tcPr>
            <w:tcW w:w="0" w:type="auto"/>
            <w:vAlign w:val="center"/>
            <w:hideMark/>
          </w:tcPr>
          <w:p w14:paraId="0C97AD1E"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No.</w:t>
            </w:r>
          </w:p>
        </w:tc>
        <w:tc>
          <w:tcPr>
            <w:tcW w:w="0" w:type="auto"/>
            <w:vAlign w:val="center"/>
            <w:hideMark/>
          </w:tcPr>
          <w:p w14:paraId="31D9029C"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Indicator / Question</w:t>
            </w:r>
          </w:p>
        </w:tc>
        <w:tc>
          <w:tcPr>
            <w:tcW w:w="0" w:type="auto"/>
            <w:vAlign w:val="center"/>
            <w:hideMark/>
          </w:tcPr>
          <w:p w14:paraId="6D45E2AD"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Response Type</w:t>
            </w:r>
          </w:p>
        </w:tc>
      </w:tr>
      <w:tr w:rsidR="00C4362D" w:rsidRPr="00C4362D" w14:paraId="0BA7528D" w14:textId="77777777">
        <w:trPr>
          <w:tblCellSpacing w:w="15" w:type="dxa"/>
        </w:trPr>
        <w:tc>
          <w:tcPr>
            <w:tcW w:w="0" w:type="auto"/>
            <w:vAlign w:val="center"/>
            <w:hideMark/>
          </w:tcPr>
          <w:p w14:paraId="3E8CCCC0"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31.</w:t>
            </w:r>
          </w:p>
        </w:tc>
        <w:tc>
          <w:tcPr>
            <w:tcW w:w="0" w:type="auto"/>
            <w:vAlign w:val="center"/>
            <w:hideMark/>
          </w:tcPr>
          <w:p w14:paraId="3A97C9E7"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Is there an annual budget allocation for equipment maintenance?</w:t>
            </w:r>
          </w:p>
        </w:tc>
        <w:tc>
          <w:tcPr>
            <w:tcW w:w="0" w:type="auto"/>
            <w:vAlign w:val="center"/>
            <w:hideMark/>
          </w:tcPr>
          <w:p w14:paraId="6C2968D3"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Yes </w:t>
            </w:r>
            <w:r w:rsidRPr="00C4362D">
              <w:rPr>
                <w:rFonts w:ascii="Segoe UI Symbol" w:hAnsi="Segoe UI Symbol" w:cs="Segoe UI Symbol"/>
                <w:lang w:val="en-AE"/>
              </w:rPr>
              <w:t>☐</w:t>
            </w:r>
            <w:r w:rsidRPr="00C4362D">
              <w:rPr>
                <w:rFonts w:ascii="Bookman Old Style" w:hAnsi="Bookman Old Style"/>
                <w:lang w:val="en-AE"/>
              </w:rPr>
              <w:t xml:space="preserve"> No </w:t>
            </w:r>
            <w:r w:rsidRPr="00C4362D">
              <w:rPr>
                <w:rFonts w:ascii="Segoe UI Symbol" w:hAnsi="Segoe UI Symbol" w:cs="Segoe UI Symbol"/>
                <w:lang w:val="en-AE"/>
              </w:rPr>
              <w:t>☐</w:t>
            </w:r>
            <w:r w:rsidRPr="00C4362D">
              <w:rPr>
                <w:rFonts w:ascii="Bookman Old Style" w:hAnsi="Bookman Old Style"/>
                <w:lang w:val="en-AE"/>
              </w:rPr>
              <w:t xml:space="preserve"> Not sure</w:t>
            </w:r>
          </w:p>
        </w:tc>
      </w:tr>
      <w:tr w:rsidR="00C4362D" w:rsidRPr="00C4362D" w14:paraId="4AFD677E" w14:textId="77777777">
        <w:trPr>
          <w:tblCellSpacing w:w="15" w:type="dxa"/>
        </w:trPr>
        <w:tc>
          <w:tcPr>
            <w:tcW w:w="0" w:type="auto"/>
            <w:vAlign w:val="center"/>
            <w:hideMark/>
          </w:tcPr>
          <w:p w14:paraId="2D16B447"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32.</w:t>
            </w:r>
          </w:p>
        </w:tc>
        <w:tc>
          <w:tcPr>
            <w:tcW w:w="0" w:type="auto"/>
            <w:vAlign w:val="center"/>
            <w:hideMark/>
          </w:tcPr>
          <w:p w14:paraId="5B0EE574"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Does the institution have a preventive maintenance plan?</w:t>
            </w:r>
          </w:p>
        </w:tc>
        <w:tc>
          <w:tcPr>
            <w:tcW w:w="0" w:type="auto"/>
            <w:vAlign w:val="center"/>
            <w:hideMark/>
          </w:tcPr>
          <w:p w14:paraId="65856EED"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Yes </w:t>
            </w:r>
            <w:r w:rsidRPr="00C4362D">
              <w:rPr>
                <w:rFonts w:ascii="Segoe UI Symbol" w:hAnsi="Segoe UI Symbol" w:cs="Segoe UI Symbol"/>
                <w:lang w:val="en-AE"/>
              </w:rPr>
              <w:t>☐</w:t>
            </w:r>
            <w:r w:rsidRPr="00C4362D">
              <w:rPr>
                <w:rFonts w:ascii="Bookman Old Style" w:hAnsi="Bookman Old Style"/>
                <w:lang w:val="en-AE"/>
              </w:rPr>
              <w:t xml:space="preserve"> No</w:t>
            </w:r>
          </w:p>
        </w:tc>
      </w:tr>
      <w:tr w:rsidR="00C4362D" w:rsidRPr="00C4362D" w14:paraId="7DECB8C2" w14:textId="77777777">
        <w:trPr>
          <w:tblCellSpacing w:w="15" w:type="dxa"/>
        </w:trPr>
        <w:tc>
          <w:tcPr>
            <w:tcW w:w="0" w:type="auto"/>
            <w:vAlign w:val="center"/>
            <w:hideMark/>
          </w:tcPr>
          <w:p w14:paraId="76782E1A"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33.</w:t>
            </w:r>
          </w:p>
        </w:tc>
        <w:tc>
          <w:tcPr>
            <w:tcW w:w="0" w:type="auto"/>
            <w:vAlign w:val="center"/>
            <w:hideMark/>
          </w:tcPr>
          <w:p w14:paraId="7B8D99C5"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Does the institution generate income from using the equipment (cost-recovery model)?</w:t>
            </w:r>
          </w:p>
        </w:tc>
        <w:tc>
          <w:tcPr>
            <w:tcW w:w="0" w:type="auto"/>
            <w:vAlign w:val="center"/>
            <w:hideMark/>
          </w:tcPr>
          <w:p w14:paraId="0251245D"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Yes </w:t>
            </w:r>
            <w:r w:rsidRPr="00C4362D">
              <w:rPr>
                <w:rFonts w:ascii="Segoe UI Symbol" w:hAnsi="Segoe UI Symbol" w:cs="Segoe UI Symbol"/>
                <w:lang w:val="en-AE"/>
              </w:rPr>
              <w:t>☐</w:t>
            </w:r>
            <w:r w:rsidRPr="00C4362D">
              <w:rPr>
                <w:rFonts w:ascii="Bookman Old Style" w:hAnsi="Bookman Old Style"/>
                <w:lang w:val="en-AE"/>
              </w:rPr>
              <w:t xml:space="preserve"> No</w:t>
            </w:r>
          </w:p>
        </w:tc>
      </w:tr>
      <w:tr w:rsidR="00C4362D" w:rsidRPr="00C4362D" w14:paraId="2F7CFAF9" w14:textId="77777777">
        <w:trPr>
          <w:tblCellSpacing w:w="15" w:type="dxa"/>
        </w:trPr>
        <w:tc>
          <w:tcPr>
            <w:tcW w:w="0" w:type="auto"/>
            <w:vAlign w:val="center"/>
            <w:hideMark/>
          </w:tcPr>
          <w:p w14:paraId="7D78D46D"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34.</w:t>
            </w:r>
          </w:p>
        </w:tc>
        <w:tc>
          <w:tcPr>
            <w:tcW w:w="0" w:type="auto"/>
            <w:vAlign w:val="center"/>
            <w:hideMark/>
          </w:tcPr>
          <w:p w14:paraId="1F7A445F"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Are there partnerships that support equipment sustainability (private sector, academia, etc.)?</w:t>
            </w:r>
          </w:p>
        </w:tc>
        <w:tc>
          <w:tcPr>
            <w:tcW w:w="0" w:type="auto"/>
            <w:vAlign w:val="center"/>
            <w:hideMark/>
          </w:tcPr>
          <w:p w14:paraId="309DC435"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Yes </w:t>
            </w:r>
            <w:r w:rsidRPr="00C4362D">
              <w:rPr>
                <w:rFonts w:ascii="Segoe UI Symbol" w:hAnsi="Segoe UI Symbol" w:cs="Segoe UI Symbol"/>
                <w:lang w:val="en-AE"/>
              </w:rPr>
              <w:t>☐</w:t>
            </w:r>
            <w:r w:rsidRPr="00C4362D">
              <w:rPr>
                <w:rFonts w:ascii="Bookman Old Style" w:hAnsi="Bookman Old Style"/>
                <w:lang w:val="en-AE"/>
              </w:rPr>
              <w:t xml:space="preserve"> No</w:t>
            </w:r>
          </w:p>
        </w:tc>
      </w:tr>
      <w:tr w:rsidR="00C4362D" w:rsidRPr="00C4362D" w14:paraId="7274F3FF" w14:textId="77777777">
        <w:trPr>
          <w:tblCellSpacing w:w="15" w:type="dxa"/>
        </w:trPr>
        <w:tc>
          <w:tcPr>
            <w:tcW w:w="0" w:type="auto"/>
            <w:vAlign w:val="center"/>
            <w:hideMark/>
          </w:tcPr>
          <w:p w14:paraId="68B4F480"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35.</w:t>
            </w:r>
          </w:p>
        </w:tc>
        <w:tc>
          <w:tcPr>
            <w:tcW w:w="0" w:type="auto"/>
            <w:vAlign w:val="center"/>
            <w:hideMark/>
          </w:tcPr>
          <w:p w14:paraId="0114CEBC"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What actions are recommended to ensure sustainability?</w:t>
            </w:r>
          </w:p>
        </w:tc>
        <w:tc>
          <w:tcPr>
            <w:tcW w:w="0" w:type="auto"/>
            <w:vAlign w:val="center"/>
            <w:hideMark/>
          </w:tcPr>
          <w:p w14:paraId="164BBBEB"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__________________________________________</w:t>
            </w:r>
          </w:p>
        </w:tc>
      </w:tr>
    </w:tbl>
    <w:p w14:paraId="0BC169E0" w14:textId="75693069" w:rsidR="00C4362D" w:rsidRPr="00C4362D" w:rsidRDefault="00C4362D" w:rsidP="00187EB7">
      <w:pPr>
        <w:spacing w:after="0" w:line="276" w:lineRule="auto"/>
        <w:rPr>
          <w:rFonts w:ascii="Bookman Old Style" w:hAnsi="Bookman Old Style"/>
          <w:lang w:val="en-AE"/>
        </w:rPr>
      </w:pPr>
    </w:p>
    <w:p w14:paraId="1607655C"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SECTION H: OVERALL SCORE &amp; RECOMMENDATIONS (M&amp;E TEAM)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37"/>
        <w:gridCol w:w="2748"/>
        <w:gridCol w:w="3375"/>
      </w:tblGrid>
      <w:tr w:rsidR="00C4362D" w:rsidRPr="00C4362D" w14:paraId="2285F589" w14:textId="77777777">
        <w:trPr>
          <w:tblHeader/>
          <w:tblCellSpacing w:w="15" w:type="dxa"/>
        </w:trPr>
        <w:tc>
          <w:tcPr>
            <w:tcW w:w="0" w:type="auto"/>
            <w:vAlign w:val="center"/>
            <w:hideMark/>
          </w:tcPr>
          <w:p w14:paraId="34C829A1"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Category</w:t>
            </w:r>
          </w:p>
        </w:tc>
        <w:tc>
          <w:tcPr>
            <w:tcW w:w="0" w:type="auto"/>
            <w:vAlign w:val="center"/>
            <w:hideMark/>
          </w:tcPr>
          <w:p w14:paraId="7DF1C998"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Score / Rating</w:t>
            </w:r>
          </w:p>
        </w:tc>
        <w:tc>
          <w:tcPr>
            <w:tcW w:w="0" w:type="auto"/>
            <w:vAlign w:val="center"/>
            <w:hideMark/>
          </w:tcPr>
          <w:p w14:paraId="3FCFD0B1"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Comment</w:t>
            </w:r>
          </w:p>
        </w:tc>
      </w:tr>
      <w:tr w:rsidR="00C4362D" w:rsidRPr="00C4362D" w14:paraId="07086AA9" w14:textId="77777777">
        <w:trPr>
          <w:tblCellSpacing w:w="15" w:type="dxa"/>
        </w:trPr>
        <w:tc>
          <w:tcPr>
            <w:tcW w:w="0" w:type="auto"/>
            <w:vAlign w:val="center"/>
            <w:hideMark/>
          </w:tcPr>
          <w:p w14:paraId="08295D71"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Utilisation</w:t>
            </w:r>
          </w:p>
        </w:tc>
        <w:tc>
          <w:tcPr>
            <w:tcW w:w="0" w:type="auto"/>
            <w:vAlign w:val="center"/>
            <w:hideMark/>
          </w:tcPr>
          <w:p w14:paraId="35F27545"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_____ / 5</w:t>
            </w:r>
          </w:p>
        </w:tc>
        <w:tc>
          <w:tcPr>
            <w:tcW w:w="0" w:type="auto"/>
            <w:vAlign w:val="center"/>
            <w:hideMark/>
          </w:tcPr>
          <w:p w14:paraId="31899AE7"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______________________________</w:t>
            </w:r>
          </w:p>
        </w:tc>
      </w:tr>
      <w:tr w:rsidR="00C4362D" w:rsidRPr="00C4362D" w14:paraId="5989CC82" w14:textId="77777777">
        <w:trPr>
          <w:tblCellSpacing w:w="15" w:type="dxa"/>
        </w:trPr>
        <w:tc>
          <w:tcPr>
            <w:tcW w:w="0" w:type="auto"/>
            <w:vAlign w:val="center"/>
            <w:hideMark/>
          </w:tcPr>
          <w:p w14:paraId="68F08798"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lastRenderedPageBreak/>
              <w:t>Functionality</w:t>
            </w:r>
          </w:p>
        </w:tc>
        <w:tc>
          <w:tcPr>
            <w:tcW w:w="0" w:type="auto"/>
            <w:vAlign w:val="center"/>
            <w:hideMark/>
          </w:tcPr>
          <w:p w14:paraId="6E8EC6E1"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_____ / 5</w:t>
            </w:r>
          </w:p>
        </w:tc>
        <w:tc>
          <w:tcPr>
            <w:tcW w:w="0" w:type="auto"/>
            <w:vAlign w:val="center"/>
            <w:hideMark/>
          </w:tcPr>
          <w:p w14:paraId="76709ED2"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______________________________</w:t>
            </w:r>
          </w:p>
        </w:tc>
      </w:tr>
      <w:tr w:rsidR="00C4362D" w:rsidRPr="00C4362D" w14:paraId="5DAA0D35" w14:textId="77777777">
        <w:trPr>
          <w:tblCellSpacing w:w="15" w:type="dxa"/>
        </w:trPr>
        <w:tc>
          <w:tcPr>
            <w:tcW w:w="0" w:type="auto"/>
            <w:vAlign w:val="center"/>
            <w:hideMark/>
          </w:tcPr>
          <w:p w14:paraId="16777890"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Management &amp; Sustainability</w:t>
            </w:r>
          </w:p>
        </w:tc>
        <w:tc>
          <w:tcPr>
            <w:tcW w:w="0" w:type="auto"/>
            <w:vAlign w:val="center"/>
            <w:hideMark/>
          </w:tcPr>
          <w:p w14:paraId="0058DDEB"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_____ / 5</w:t>
            </w:r>
          </w:p>
        </w:tc>
        <w:tc>
          <w:tcPr>
            <w:tcW w:w="0" w:type="auto"/>
            <w:vAlign w:val="center"/>
            <w:hideMark/>
          </w:tcPr>
          <w:p w14:paraId="6C463D49"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______________________________</w:t>
            </w:r>
          </w:p>
        </w:tc>
      </w:tr>
      <w:tr w:rsidR="00C4362D" w:rsidRPr="00C4362D" w14:paraId="1A7C660B" w14:textId="77777777">
        <w:trPr>
          <w:tblCellSpacing w:w="15" w:type="dxa"/>
        </w:trPr>
        <w:tc>
          <w:tcPr>
            <w:tcW w:w="0" w:type="auto"/>
            <w:vAlign w:val="center"/>
            <w:hideMark/>
          </w:tcPr>
          <w:p w14:paraId="5FC9A3DC"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Overall Risk Level</w:t>
            </w:r>
          </w:p>
        </w:tc>
        <w:tc>
          <w:tcPr>
            <w:tcW w:w="0" w:type="auto"/>
            <w:vAlign w:val="center"/>
            <w:hideMark/>
          </w:tcPr>
          <w:p w14:paraId="55A0278E" w14:textId="77777777" w:rsidR="00C4362D" w:rsidRPr="00C4362D" w:rsidRDefault="00C4362D" w:rsidP="00187EB7">
            <w:pPr>
              <w:spacing w:after="0" w:line="276" w:lineRule="auto"/>
              <w:rPr>
                <w:rFonts w:ascii="Bookman Old Style" w:hAnsi="Bookman Old Style"/>
                <w:lang w:val="en-AE"/>
              </w:rPr>
            </w:pPr>
            <w:r w:rsidRPr="00C4362D">
              <w:rPr>
                <w:rFonts w:ascii="Segoe UI Symbol" w:hAnsi="Segoe UI Symbol" w:cs="Segoe UI Symbol"/>
                <w:lang w:val="en-AE"/>
              </w:rPr>
              <w:t>☐</w:t>
            </w:r>
            <w:r w:rsidRPr="00C4362D">
              <w:rPr>
                <w:rFonts w:ascii="Bookman Old Style" w:hAnsi="Bookman Old Style"/>
                <w:lang w:val="en-AE"/>
              </w:rPr>
              <w:t xml:space="preserve"> Low </w:t>
            </w:r>
            <w:r w:rsidRPr="00C4362D">
              <w:rPr>
                <w:rFonts w:ascii="Segoe UI Symbol" w:hAnsi="Segoe UI Symbol" w:cs="Segoe UI Symbol"/>
                <w:lang w:val="en-AE"/>
              </w:rPr>
              <w:t>☐</w:t>
            </w:r>
            <w:r w:rsidRPr="00C4362D">
              <w:rPr>
                <w:rFonts w:ascii="Bookman Old Style" w:hAnsi="Bookman Old Style"/>
                <w:lang w:val="en-AE"/>
              </w:rPr>
              <w:t xml:space="preserve"> Medium </w:t>
            </w:r>
            <w:r w:rsidRPr="00C4362D">
              <w:rPr>
                <w:rFonts w:ascii="Segoe UI Symbol" w:hAnsi="Segoe UI Symbol" w:cs="Segoe UI Symbol"/>
                <w:lang w:val="en-AE"/>
              </w:rPr>
              <w:t>☐</w:t>
            </w:r>
            <w:r w:rsidRPr="00C4362D">
              <w:rPr>
                <w:rFonts w:ascii="Bookman Old Style" w:hAnsi="Bookman Old Style"/>
                <w:lang w:val="en-AE"/>
              </w:rPr>
              <w:t xml:space="preserve"> High</w:t>
            </w:r>
          </w:p>
        </w:tc>
        <w:tc>
          <w:tcPr>
            <w:tcW w:w="0" w:type="auto"/>
            <w:vAlign w:val="center"/>
            <w:hideMark/>
          </w:tcPr>
          <w:p w14:paraId="7C1A5D5B" w14:textId="77777777" w:rsidR="00C4362D" w:rsidRPr="00C4362D" w:rsidRDefault="00C4362D" w:rsidP="00187EB7">
            <w:pPr>
              <w:spacing w:after="0" w:line="276" w:lineRule="auto"/>
              <w:rPr>
                <w:rFonts w:ascii="Bookman Old Style" w:hAnsi="Bookman Old Style"/>
                <w:lang w:val="en-AE"/>
              </w:rPr>
            </w:pPr>
            <w:r w:rsidRPr="00C4362D">
              <w:rPr>
                <w:rFonts w:ascii="Bookman Old Style" w:hAnsi="Bookman Old Style"/>
                <w:lang w:val="en-AE"/>
              </w:rPr>
              <w:t>______________________________</w:t>
            </w:r>
          </w:p>
        </w:tc>
      </w:tr>
    </w:tbl>
    <w:p w14:paraId="316382BF" w14:textId="33E32D76" w:rsidR="00C4362D" w:rsidRPr="00C4362D" w:rsidRDefault="00C4362D" w:rsidP="00187EB7">
      <w:pPr>
        <w:spacing w:after="0" w:line="276" w:lineRule="auto"/>
        <w:rPr>
          <w:rFonts w:ascii="Bookman Old Style" w:hAnsi="Bookman Old Style"/>
          <w:lang w:val="en-AE"/>
        </w:rPr>
      </w:pPr>
    </w:p>
    <w:p w14:paraId="519BAF8E" w14:textId="77777777" w:rsidR="00C4362D" w:rsidRPr="00C4362D" w:rsidRDefault="00C4362D" w:rsidP="00187EB7">
      <w:pPr>
        <w:spacing w:after="0" w:line="276" w:lineRule="auto"/>
        <w:rPr>
          <w:rFonts w:ascii="Bookman Old Style" w:hAnsi="Bookman Old Style"/>
          <w:b/>
          <w:bCs/>
          <w:lang w:val="en-AE"/>
        </w:rPr>
      </w:pPr>
      <w:r w:rsidRPr="00C4362D">
        <w:rPr>
          <w:rFonts w:ascii="Bookman Old Style" w:hAnsi="Bookman Old Style"/>
          <w:b/>
          <w:bCs/>
          <w:lang w:val="en-AE"/>
        </w:rPr>
        <w:t>SECTION I: ADDITIONAL COMMENTS</w:t>
      </w:r>
    </w:p>
    <w:p w14:paraId="5CAAB014" w14:textId="77777777" w:rsidR="00C4362D" w:rsidRPr="00C4362D" w:rsidRDefault="00D703F2" w:rsidP="00187EB7">
      <w:pPr>
        <w:spacing w:after="0" w:line="276" w:lineRule="auto"/>
        <w:rPr>
          <w:rFonts w:ascii="Bookman Old Style" w:hAnsi="Bookman Old Style"/>
          <w:lang w:val="en-AE"/>
        </w:rPr>
      </w:pPr>
      <w:r>
        <w:rPr>
          <w:rFonts w:ascii="Bookman Old Style" w:hAnsi="Bookman Old Style"/>
          <w:lang w:val="en-AE"/>
        </w:rPr>
        <w:pict w14:anchorId="6F36EB6E">
          <v:rect id="_x0000_i1025" style="width:0;height:1.5pt" o:hralign="center" o:hrstd="t" o:hr="t" fillcolor="#a0a0a0" stroked="f"/>
        </w:pict>
      </w:r>
    </w:p>
    <w:p w14:paraId="1B31D2C6" w14:textId="77777777" w:rsidR="00C4362D" w:rsidRPr="00C4362D" w:rsidRDefault="00D703F2" w:rsidP="00187EB7">
      <w:pPr>
        <w:spacing w:after="0" w:line="276" w:lineRule="auto"/>
        <w:rPr>
          <w:rFonts w:ascii="Bookman Old Style" w:hAnsi="Bookman Old Style"/>
          <w:lang w:val="en-AE"/>
        </w:rPr>
      </w:pPr>
      <w:r>
        <w:rPr>
          <w:rFonts w:ascii="Bookman Old Style" w:hAnsi="Bookman Old Style"/>
          <w:lang w:val="en-AE"/>
        </w:rPr>
        <w:pict w14:anchorId="28F2C330">
          <v:rect id="_x0000_i1026" style="width:0;height:1.5pt" o:hralign="center" o:hrstd="t" o:hr="t" fillcolor="#a0a0a0" stroked="f"/>
        </w:pict>
      </w:r>
    </w:p>
    <w:p w14:paraId="63C48DAB" w14:textId="6570498D" w:rsidR="002A7DCD" w:rsidRPr="00C4362D" w:rsidRDefault="00D703F2" w:rsidP="00187EB7">
      <w:pPr>
        <w:spacing w:after="0" w:line="276" w:lineRule="auto"/>
        <w:rPr>
          <w:rFonts w:ascii="Bookman Old Style" w:hAnsi="Bookman Old Style"/>
          <w:lang w:val="en-AE"/>
        </w:rPr>
      </w:pPr>
      <w:r>
        <w:rPr>
          <w:rFonts w:ascii="Bookman Old Style" w:hAnsi="Bookman Old Style"/>
          <w:lang w:val="en-AE"/>
        </w:rPr>
        <w:pict w14:anchorId="0436D565">
          <v:rect id="_x0000_i1027" style="width:0;height:1.5pt" o:hralign="center" o:hrstd="t" o:hr="t" fillcolor="#a0a0a0" stroked="f"/>
        </w:pict>
      </w:r>
    </w:p>
    <w:p w14:paraId="555C1A39" w14:textId="77777777" w:rsidR="001E3BAE" w:rsidRDefault="001E3BAE" w:rsidP="008121C7">
      <w:pPr>
        <w:spacing w:after="0" w:line="276" w:lineRule="auto"/>
        <w:rPr>
          <w:rFonts w:ascii="Bookman Old Style" w:hAnsi="Bookman Old Style"/>
          <w:b/>
          <w:bCs/>
        </w:rPr>
      </w:pPr>
    </w:p>
    <w:p w14:paraId="4C595220" w14:textId="4BB9CA0E" w:rsidR="003E0575" w:rsidRDefault="00995366" w:rsidP="008121C7">
      <w:pPr>
        <w:spacing w:after="0" w:line="276" w:lineRule="auto"/>
        <w:rPr>
          <w:rFonts w:ascii="Bookman Old Style" w:hAnsi="Bookman Old Style"/>
          <w:b/>
          <w:bCs/>
        </w:rPr>
      </w:pPr>
      <w:r>
        <w:rPr>
          <w:rFonts w:ascii="Bookman Old Style" w:hAnsi="Bookman Old Style"/>
          <w:b/>
          <w:bCs/>
        </w:rPr>
        <w:t xml:space="preserve">ANNEX 3: </w:t>
      </w:r>
      <w:r w:rsidR="00EF20D5" w:rsidRPr="00EF20D5">
        <w:rPr>
          <w:rFonts w:ascii="Bookman Old Style" w:hAnsi="Bookman Old Style"/>
          <w:b/>
          <w:bCs/>
        </w:rPr>
        <w:t xml:space="preserve">LIST OF NAMES PARTICIPATED IN THE SURVEY </w:t>
      </w:r>
    </w:p>
    <w:p w14:paraId="7A55933E" w14:textId="77777777" w:rsidR="00995366" w:rsidRPr="00EF20D5" w:rsidRDefault="00995366" w:rsidP="008121C7">
      <w:pPr>
        <w:spacing w:after="0" w:line="276" w:lineRule="auto"/>
        <w:rPr>
          <w:rFonts w:ascii="Bookman Old Style" w:hAnsi="Bookman Old Style"/>
          <w:b/>
          <w:bCs/>
        </w:rPr>
      </w:pPr>
    </w:p>
    <w:tbl>
      <w:tblPr>
        <w:tblStyle w:val="TableGrid"/>
        <w:tblW w:w="10065" w:type="dxa"/>
        <w:tblInd w:w="-289" w:type="dxa"/>
        <w:tblLook w:val="04A0" w:firstRow="1" w:lastRow="0" w:firstColumn="1" w:lastColumn="0" w:noHBand="0" w:noVBand="1"/>
      </w:tblPr>
      <w:tblGrid>
        <w:gridCol w:w="710"/>
        <w:gridCol w:w="3543"/>
        <w:gridCol w:w="3686"/>
        <w:gridCol w:w="2126"/>
      </w:tblGrid>
      <w:tr w:rsidR="00DF6565" w14:paraId="376C2004" w14:textId="77777777" w:rsidTr="00DF6565">
        <w:tc>
          <w:tcPr>
            <w:tcW w:w="710" w:type="dxa"/>
            <w:shd w:val="clear" w:color="auto" w:fill="F2F2F2" w:themeFill="background1" w:themeFillShade="F2"/>
          </w:tcPr>
          <w:p w14:paraId="27152986" w14:textId="7E994BC2" w:rsidR="00DF6565" w:rsidRPr="001E3BAE" w:rsidRDefault="00DF6565" w:rsidP="008121C7">
            <w:pPr>
              <w:spacing w:line="276" w:lineRule="auto"/>
              <w:rPr>
                <w:rFonts w:ascii="Bookman Old Style" w:hAnsi="Bookman Old Style"/>
                <w:b/>
                <w:bCs/>
              </w:rPr>
            </w:pPr>
            <w:r w:rsidRPr="001E3BAE">
              <w:rPr>
                <w:rFonts w:ascii="Bookman Old Style" w:hAnsi="Bookman Old Style"/>
                <w:b/>
                <w:bCs/>
              </w:rPr>
              <w:t>SNO</w:t>
            </w:r>
          </w:p>
        </w:tc>
        <w:tc>
          <w:tcPr>
            <w:tcW w:w="3543" w:type="dxa"/>
            <w:shd w:val="clear" w:color="auto" w:fill="F2F2F2" w:themeFill="background1" w:themeFillShade="F2"/>
          </w:tcPr>
          <w:p w14:paraId="71E6D3E4" w14:textId="6A53B7D8" w:rsidR="00DF6565" w:rsidRPr="001E3BAE" w:rsidRDefault="00DF6565" w:rsidP="008121C7">
            <w:pPr>
              <w:spacing w:line="276" w:lineRule="auto"/>
              <w:rPr>
                <w:rFonts w:ascii="Bookman Old Style" w:hAnsi="Bookman Old Style"/>
                <w:b/>
                <w:bCs/>
              </w:rPr>
            </w:pPr>
            <w:r w:rsidRPr="001E3BAE">
              <w:rPr>
                <w:rFonts w:ascii="Bookman Old Style" w:hAnsi="Bookman Old Style"/>
                <w:b/>
                <w:bCs/>
              </w:rPr>
              <w:t xml:space="preserve">NAME </w:t>
            </w:r>
          </w:p>
        </w:tc>
        <w:tc>
          <w:tcPr>
            <w:tcW w:w="3686" w:type="dxa"/>
            <w:shd w:val="clear" w:color="auto" w:fill="F2F2F2" w:themeFill="background1" w:themeFillShade="F2"/>
          </w:tcPr>
          <w:p w14:paraId="3F5BC658" w14:textId="037C58B0" w:rsidR="00DF6565" w:rsidRPr="001E3BAE" w:rsidRDefault="00DF6565" w:rsidP="008121C7">
            <w:pPr>
              <w:spacing w:line="276" w:lineRule="auto"/>
              <w:rPr>
                <w:rFonts w:ascii="Bookman Old Style" w:hAnsi="Bookman Old Style"/>
                <w:b/>
                <w:bCs/>
              </w:rPr>
            </w:pPr>
            <w:r w:rsidRPr="001E3BAE">
              <w:rPr>
                <w:rFonts w:ascii="Bookman Old Style" w:hAnsi="Bookman Old Style"/>
                <w:b/>
                <w:bCs/>
              </w:rPr>
              <w:t xml:space="preserve">DESIGNATION </w:t>
            </w:r>
          </w:p>
        </w:tc>
        <w:tc>
          <w:tcPr>
            <w:tcW w:w="2126" w:type="dxa"/>
            <w:shd w:val="clear" w:color="auto" w:fill="F2F2F2" w:themeFill="background1" w:themeFillShade="F2"/>
          </w:tcPr>
          <w:p w14:paraId="3ED4E2D4" w14:textId="2DB76663" w:rsidR="00DF6565" w:rsidRPr="001E3BAE" w:rsidRDefault="00DF6565" w:rsidP="008121C7">
            <w:pPr>
              <w:spacing w:line="276" w:lineRule="auto"/>
              <w:rPr>
                <w:rFonts w:ascii="Bookman Old Style" w:hAnsi="Bookman Old Style"/>
                <w:b/>
                <w:bCs/>
              </w:rPr>
            </w:pPr>
            <w:r w:rsidRPr="001E3BAE">
              <w:rPr>
                <w:rFonts w:ascii="Bookman Old Style" w:hAnsi="Bookman Old Style"/>
                <w:b/>
                <w:bCs/>
              </w:rPr>
              <w:t xml:space="preserve">INSTITUTION </w:t>
            </w:r>
          </w:p>
        </w:tc>
      </w:tr>
      <w:tr w:rsidR="00DF6565" w14:paraId="3602E184" w14:textId="77777777" w:rsidTr="00DF6565">
        <w:tc>
          <w:tcPr>
            <w:tcW w:w="710" w:type="dxa"/>
          </w:tcPr>
          <w:p w14:paraId="2B285FCE" w14:textId="2FCEA32D" w:rsidR="00DF6565" w:rsidRDefault="00DF6565" w:rsidP="008121C7">
            <w:pPr>
              <w:spacing w:line="276" w:lineRule="auto"/>
              <w:rPr>
                <w:rFonts w:ascii="Bookman Old Style" w:hAnsi="Bookman Old Style"/>
              </w:rPr>
            </w:pPr>
            <w:r>
              <w:rPr>
                <w:rFonts w:ascii="Bookman Old Style" w:hAnsi="Bookman Old Style"/>
              </w:rPr>
              <w:t>1.</w:t>
            </w:r>
          </w:p>
        </w:tc>
        <w:tc>
          <w:tcPr>
            <w:tcW w:w="3543" w:type="dxa"/>
          </w:tcPr>
          <w:p w14:paraId="46F0202D" w14:textId="1D22D5EE" w:rsidR="00DF6565" w:rsidRDefault="00DF6565" w:rsidP="008121C7">
            <w:pPr>
              <w:spacing w:line="276" w:lineRule="auto"/>
              <w:rPr>
                <w:rFonts w:ascii="Bookman Old Style" w:hAnsi="Bookman Old Style"/>
              </w:rPr>
            </w:pPr>
            <w:r>
              <w:rPr>
                <w:rFonts w:ascii="Bookman Old Style" w:hAnsi="Bookman Old Style"/>
              </w:rPr>
              <w:t xml:space="preserve">Israel A. </w:t>
            </w:r>
            <w:proofErr w:type="spellStart"/>
            <w:r>
              <w:rPr>
                <w:rFonts w:ascii="Bookman Old Style" w:hAnsi="Bookman Old Style"/>
              </w:rPr>
              <w:t>Mwakilasa</w:t>
            </w:r>
            <w:proofErr w:type="spellEnd"/>
          </w:p>
        </w:tc>
        <w:tc>
          <w:tcPr>
            <w:tcW w:w="3686" w:type="dxa"/>
          </w:tcPr>
          <w:p w14:paraId="050F3CFC" w14:textId="17B1379C" w:rsidR="00DF6565" w:rsidRDefault="00DF6565" w:rsidP="008121C7">
            <w:pPr>
              <w:spacing w:line="276" w:lineRule="auto"/>
              <w:rPr>
                <w:rFonts w:ascii="Bookman Old Style" w:hAnsi="Bookman Old Style"/>
              </w:rPr>
            </w:pPr>
            <w:r>
              <w:rPr>
                <w:rFonts w:ascii="Bookman Old Style" w:hAnsi="Bookman Old Style"/>
              </w:rPr>
              <w:t xml:space="preserve">M&amp;E Specialist </w:t>
            </w:r>
          </w:p>
        </w:tc>
        <w:tc>
          <w:tcPr>
            <w:tcW w:w="2126" w:type="dxa"/>
          </w:tcPr>
          <w:p w14:paraId="34A352D5" w14:textId="00A3DF7A" w:rsidR="00DF6565" w:rsidRDefault="00DF6565" w:rsidP="008121C7">
            <w:pPr>
              <w:spacing w:line="276" w:lineRule="auto"/>
              <w:rPr>
                <w:rFonts w:ascii="Bookman Old Style" w:hAnsi="Bookman Old Style"/>
              </w:rPr>
            </w:pPr>
            <w:r>
              <w:rPr>
                <w:rFonts w:ascii="Bookman Old Style" w:hAnsi="Bookman Old Style"/>
              </w:rPr>
              <w:t xml:space="preserve">Big Z </w:t>
            </w:r>
          </w:p>
        </w:tc>
      </w:tr>
      <w:tr w:rsidR="00DF6565" w14:paraId="6332069E" w14:textId="77777777" w:rsidTr="00DF6565">
        <w:tc>
          <w:tcPr>
            <w:tcW w:w="710" w:type="dxa"/>
          </w:tcPr>
          <w:p w14:paraId="64EC628A" w14:textId="0C630C9E" w:rsidR="00DF6565" w:rsidRDefault="00DF6565" w:rsidP="008121C7">
            <w:pPr>
              <w:spacing w:line="276" w:lineRule="auto"/>
              <w:rPr>
                <w:rFonts w:ascii="Bookman Old Style" w:hAnsi="Bookman Old Style"/>
              </w:rPr>
            </w:pPr>
            <w:r>
              <w:rPr>
                <w:rFonts w:ascii="Bookman Old Style" w:hAnsi="Bookman Old Style"/>
              </w:rPr>
              <w:t>2.</w:t>
            </w:r>
          </w:p>
        </w:tc>
        <w:tc>
          <w:tcPr>
            <w:tcW w:w="3543" w:type="dxa"/>
          </w:tcPr>
          <w:p w14:paraId="5B8D3DEB" w14:textId="0D1FC8C9" w:rsidR="00DF6565" w:rsidRDefault="00DF6565" w:rsidP="008121C7">
            <w:pPr>
              <w:spacing w:line="276" w:lineRule="auto"/>
              <w:rPr>
                <w:rFonts w:ascii="Bookman Old Style" w:hAnsi="Bookman Old Style"/>
              </w:rPr>
            </w:pPr>
            <w:r>
              <w:rPr>
                <w:rFonts w:ascii="Bookman Old Style" w:hAnsi="Bookman Old Style"/>
              </w:rPr>
              <w:t>Hamid A. Haji</w:t>
            </w:r>
          </w:p>
        </w:tc>
        <w:tc>
          <w:tcPr>
            <w:tcW w:w="3686" w:type="dxa"/>
          </w:tcPr>
          <w:p w14:paraId="548D4EE4" w14:textId="45C60870" w:rsidR="00DF6565" w:rsidRDefault="00DF6565" w:rsidP="008121C7">
            <w:pPr>
              <w:spacing w:line="276" w:lineRule="auto"/>
              <w:rPr>
                <w:rFonts w:ascii="Bookman Old Style" w:hAnsi="Bookman Old Style"/>
              </w:rPr>
            </w:pPr>
            <w:r>
              <w:rPr>
                <w:rFonts w:ascii="Bookman Old Style" w:hAnsi="Bookman Old Style"/>
              </w:rPr>
              <w:t xml:space="preserve">M&amp;E officer </w:t>
            </w:r>
          </w:p>
        </w:tc>
        <w:tc>
          <w:tcPr>
            <w:tcW w:w="2126" w:type="dxa"/>
          </w:tcPr>
          <w:p w14:paraId="4C185798" w14:textId="18AB7E86" w:rsidR="00DF6565" w:rsidRDefault="00DF6565" w:rsidP="008121C7">
            <w:pPr>
              <w:spacing w:line="276" w:lineRule="auto"/>
              <w:rPr>
                <w:rFonts w:ascii="Bookman Old Style" w:hAnsi="Bookman Old Style"/>
              </w:rPr>
            </w:pPr>
            <w:r>
              <w:rPr>
                <w:rFonts w:ascii="Bookman Old Style" w:hAnsi="Bookman Old Style"/>
              </w:rPr>
              <w:t>Big Z MOFP</w:t>
            </w:r>
          </w:p>
        </w:tc>
      </w:tr>
      <w:tr w:rsidR="00DF6565" w14:paraId="175B8AC8" w14:textId="77777777" w:rsidTr="00DF6565">
        <w:tc>
          <w:tcPr>
            <w:tcW w:w="710" w:type="dxa"/>
          </w:tcPr>
          <w:p w14:paraId="775773CC" w14:textId="313D7BA1" w:rsidR="00DF6565" w:rsidRDefault="00DF6565" w:rsidP="008121C7">
            <w:pPr>
              <w:spacing w:line="276" w:lineRule="auto"/>
              <w:rPr>
                <w:rFonts w:ascii="Bookman Old Style" w:hAnsi="Bookman Old Style"/>
              </w:rPr>
            </w:pPr>
            <w:r>
              <w:rPr>
                <w:rFonts w:ascii="Bookman Old Style" w:hAnsi="Bookman Old Style"/>
              </w:rPr>
              <w:t>3.</w:t>
            </w:r>
          </w:p>
        </w:tc>
        <w:tc>
          <w:tcPr>
            <w:tcW w:w="3543" w:type="dxa"/>
          </w:tcPr>
          <w:p w14:paraId="710240A8" w14:textId="623EC14C" w:rsidR="00DF6565" w:rsidRDefault="00DF6565" w:rsidP="008121C7">
            <w:pPr>
              <w:spacing w:line="276" w:lineRule="auto"/>
              <w:rPr>
                <w:rFonts w:ascii="Bookman Old Style" w:hAnsi="Bookman Old Style"/>
              </w:rPr>
            </w:pPr>
            <w:r>
              <w:rPr>
                <w:rFonts w:ascii="Bookman Old Style" w:hAnsi="Bookman Old Style"/>
              </w:rPr>
              <w:t xml:space="preserve">Mwanajuma Ameir </w:t>
            </w:r>
          </w:p>
        </w:tc>
        <w:tc>
          <w:tcPr>
            <w:tcW w:w="3686" w:type="dxa"/>
          </w:tcPr>
          <w:p w14:paraId="7E776E6E" w14:textId="3038C3DD" w:rsidR="00DF6565" w:rsidRDefault="00DF6565" w:rsidP="008121C7">
            <w:pPr>
              <w:spacing w:line="276" w:lineRule="auto"/>
              <w:rPr>
                <w:rFonts w:ascii="Bookman Old Style" w:hAnsi="Bookman Old Style"/>
              </w:rPr>
            </w:pPr>
            <w:r>
              <w:rPr>
                <w:rFonts w:ascii="Bookman Old Style" w:hAnsi="Bookman Old Style"/>
              </w:rPr>
              <w:t xml:space="preserve">M&amp;E officer </w:t>
            </w:r>
          </w:p>
        </w:tc>
        <w:tc>
          <w:tcPr>
            <w:tcW w:w="2126" w:type="dxa"/>
          </w:tcPr>
          <w:p w14:paraId="46D46679" w14:textId="6D730351" w:rsidR="00DF6565" w:rsidRDefault="00DF6565" w:rsidP="008121C7">
            <w:pPr>
              <w:spacing w:line="276" w:lineRule="auto"/>
              <w:rPr>
                <w:rFonts w:ascii="Bookman Old Style" w:hAnsi="Bookman Old Style"/>
              </w:rPr>
            </w:pPr>
            <w:r>
              <w:rPr>
                <w:rFonts w:ascii="Bookman Old Style" w:hAnsi="Bookman Old Style"/>
              </w:rPr>
              <w:t>Big Z MOIT</w:t>
            </w:r>
          </w:p>
        </w:tc>
      </w:tr>
      <w:tr w:rsidR="00DF6565" w14:paraId="5AD3871B" w14:textId="77777777" w:rsidTr="00DF6565">
        <w:tc>
          <w:tcPr>
            <w:tcW w:w="710" w:type="dxa"/>
          </w:tcPr>
          <w:p w14:paraId="21A58BA8" w14:textId="29A47856" w:rsidR="00DF6565" w:rsidRDefault="00DF6565" w:rsidP="008121C7">
            <w:pPr>
              <w:spacing w:line="276" w:lineRule="auto"/>
              <w:rPr>
                <w:rFonts w:ascii="Bookman Old Style" w:hAnsi="Bookman Old Style"/>
              </w:rPr>
            </w:pPr>
            <w:r>
              <w:rPr>
                <w:rFonts w:ascii="Bookman Old Style" w:hAnsi="Bookman Old Style"/>
              </w:rPr>
              <w:t>4.</w:t>
            </w:r>
          </w:p>
        </w:tc>
        <w:tc>
          <w:tcPr>
            <w:tcW w:w="3543" w:type="dxa"/>
          </w:tcPr>
          <w:p w14:paraId="66EB7CCD" w14:textId="0E06CCA8" w:rsidR="00DF6565" w:rsidRDefault="00DF6565" w:rsidP="008121C7">
            <w:pPr>
              <w:spacing w:line="276" w:lineRule="auto"/>
              <w:rPr>
                <w:rFonts w:ascii="Bookman Old Style" w:hAnsi="Bookman Old Style"/>
              </w:rPr>
            </w:pPr>
            <w:r>
              <w:rPr>
                <w:rFonts w:ascii="Bookman Old Style" w:hAnsi="Bookman Old Style"/>
              </w:rPr>
              <w:t>Suleiman Abdullah</w:t>
            </w:r>
          </w:p>
        </w:tc>
        <w:tc>
          <w:tcPr>
            <w:tcW w:w="3686" w:type="dxa"/>
          </w:tcPr>
          <w:p w14:paraId="731FBD54" w14:textId="74CBACE5" w:rsidR="00DF6565" w:rsidRDefault="00DF6565" w:rsidP="008121C7">
            <w:pPr>
              <w:spacing w:line="276" w:lineRule="auto"/>
              <w:rPr>
                <w:rFonts w:ascii="Bookman Old Style" w:hAnsi="Bookman Old Style"/>
              </w:rPr>
            </w:pPr>
            <w:r>
              <w:rPr>
                <w:rFonts w:ascii="Bookman Old Style" w:hAnsi="Bookman Old Style"/>
              </w:rPr>
              <w:t xml:space="preserve">Communication officer </w:t>
            </w:r>
          </w:p>
        </w:tc>
        <w:tc>
          <w:tcPr>
            <w:tcW w:w="2126" w:type="dxa"/>
          </w:tcPr>
          <w:p w14:paraId="23AF3F32" w14:textId="699668C7" w:rsidR="00DF6565" w:rsidRDefault="00DF6565" w:rsidP="008121C7">
            <w:pPr>
              <w:spacing w:line="276" w:lineRule="auto"/>
              <w:rPr>
                <w:rFonts w:ascii="Bookman Old Style" w:hAnsi="Bookman Old Style"/>
              </w:rPr>
            </w:pPr>
            <w:r>
              <w:rPr>
                <w:rFonts w:ascii="Bookman Old Style" w:hAnsi="Bookman Old Style"/>
              </w:rPr>
              <w:t>Big Z</w:t>
            </w:r>
          </w:p>
        </w:tc>
      </w:tr>
      <w:tr w:rsidR="00DF6565" w14:paraId="2AD8F7D5" w14:textId="77777777" w:rsidTr="00DF6565">
        <w:tc>
          <w:tcPr>
            <w:tcW w:w="710" w:type="dxa"/>
          </w:tcPr>
          <w:p w14:paraId="23D8A644" w14:textId="0B4E2E60" w:rsidR="00DF6565" w:rsidRDefault="00DF6565" w:rsidP="008121C7">
            <w:pPr>
              <w:spacing w:line="276" w:lineRule="auto"/>
              <w:rPr>
                <w:rFonts w:ascii="Bookman Old Style" w:hAnsi="Bookman Old Style"/>
              </w:rPr>
            </w:pPr>
            <w:r>
              <w:rPr>
                <w:rFonts w:ascii="Bookman Old Style" w:hAnsi="Bookman Old Style"/>
              </w:rPr>
              <w:t>5.</w:t>
            </w:r>
          </w:p>
        </w:tc>
        <w:tc>
          <w:tcPr>
            <w:tcW w:w="3543" w:type="dxa"/>
          </w:tcPr>
          <w:p w14:paraId="496F433A" w14:textId="768A6FA1" w:rsidR="00DF6565" w:rsidRDefault="00DF6565" w:rsidP="008121C7">
            <w:pPr>
              <w:spacing w:line="276" w:lineRule="auto"/>
              <w:rPr>
                <w:rFonts w:ascii="Bookman Old Style" w:hAnsi="Bookman Old Style"/>
              </w:rPr>
            </w:pPr>
            <w:proofErr w:type="spellStart"/>
            <w:r>
              <w:rPr>
                <w:rFonts w:ascii="Bookman Old Style" w:hAnsi="Bookman Old Style"/>
              </w:rPr>
              <w:t>Yusuph</w:t>
            </w:r>
            <w:proofErr w:type="spellEnd"/>
            <w:r>
              <w:rPr>
                <w:rFonts w:ascii="Bookman Old Style" w:hAnsi="Bookman Old Style"/>
              </w:rPr>
              <w:t xml:space="preserve"> M. Nassor </w:t>
            </w:r>
          </w:p>
        </w:tc>
        <w:tc>
          <w:tcPr>
            <w:tcW w:w="3686" w:type="dxa"/>
          </w:tcPr>
          <w:p w14:paraId="4C72D2F6" w14:textId="5288DA72" w:rsidR="00DF6565" w:rsidRDefault="00DF6565" w:rsidP="008121C7">
            <w:pPr>
              <w:spacing w:line="276" w:lineRule="auto"/>
              <w:rPr>
                <w:rFonts w:ascii="Bookman Old Style" w:hAnsi="Bookman Old Style"/>
              </w:rPr>
            </w:pPr>
            <w:r>
              <w:rPr>
                <w:rFonts w:ascii="Bookman Old Style" w:hAnsi="Bookman Old Style"/>
              </w:rPr>
              <w:t xml:space="preserve">Director General </w:t>
            </w:r>
          </w:p>
        </w:tc>
        <w:tc>
          <w:tcPr>
            <w:tcW w:w="2126" w:type="dxa"/>
          </w:tcPr>
          <w:p w14:paraId="6C140314" w14:textId="7422DC8E" w:rsidR="00DF6565" w:rsidRDefault="00DF6565" w:rsidP="008121C7">
            <w:pPr>
              <w:spacing w:line="276" w:lineRule="auto"/>
              <w:rPr>
                <w:rFonts w:ascii="Bookman Old Style" w:hAnsi="Bookman Old Style"/>
              </w:rPr>
            </w:pPr>
            <w:r>
              <w:rPr>
                <w:rFonts w:ascii="Bookman Old Style" w:hAnsi="Bookman Old Style"/>
              </w:rPr>
              <w:t>ZBS</w:t>
            </w:r>
          </w:p>
        </w:tc>
      </w:tr>
      <w:tr w:rsidR="00DF6565" w14:paraId="08968B54" w14:textId="77777777" w:rsidTr="00DF6565">
        <w:tc>
          <w:tcPr>
            <w:tcW w:w="710" w:type="dxa"/>
          </w:tcPr>
          <w:p w14:paraId="514B245F" w14:textId="4A080118" w:rsidR="00DF6565" w:rsidRDefault="00DF6565" w:rsidP="008121C7">
            <w:pPr>
              <w:spacing w:line="276" w:lineRule="auto"/>
              <w:rPr>
                <w:rFonts w:ascii="Bookman Old Style" w:hAnsi="Bookman Old Style"/>
              </w:rPr>
            </w:pPr>
            <w:r>
              <w:rPr>
                <w:rFonts w:ascii="Bookman Old Style" w:hAnsi="Bookman Old Style"/>
              </w:rPr>
              <w:t>6.</w:t>
            </w:r>
          </w:p>
        </w:tc>
        <w:tc>
          <w:tcPr>
            <w:tcW w:w="3543" w:type="dxa"/>
          </w:tcPr>
          <w:p w14:paraId="4ABF4493" w14:textId="6303F2C1" w:rsidR="00DF6565" w:rsidRDefault="00DF6565" w:rsidP="008121C7">
            <w:pPr>
              <w:spacing w:line="276" w:lineRule="auto"/>
              <w:rPr>
                <w:rFonts w:ascii="Bookman Old Style" w:hAnsi="Bookman Old Style"/>
              </w:rPr>
            </w:pPr>
            <w:r>
              <w:rPr>
                <w:rFonts w:ascii="Bookman Old Style" w:hAnsi="Bookman Old Style"/>
              </w:rPr>
              <w:t>Ali Hamad Ali</w:t>
            </w:r>
          </w:p>
        </w:tc>
        <w:tc>
          <w:tcPr>
            <w:tcW w:w="3686" w:type="dxa"/>
          </w:tcPr>
          <w:p w14:paraId="26B6A31B" w14:textId="06D4BB6F" w:rsidR="00DF6565" w:rsidRDefault="00DF6565" w:rsidP="008121C7">
            <w:pPr>
              <w:spacing w:line="276" w:lineRule="auto"/>
              <w:rPr>
                <w:rFonts w:ascii="Bookman Old Style" w:hAnsi="Bookman Old Style"/>
              </w:rPr>
            </w:pPr>
            <w:r>
              <w:rPr>
                <w:rFonts w:ascii="Bookman Old Style" w:hAnsi="Bookman Old Style"/>
              </w:rPr>
              <w:t xml:space="preserve">Laboratory Director </w:t>
            </w:r>
          </w:p>
        </w:tc>
        <w:tc>
          <w:tcPr>
            <w:tcW w:w="2126" w:type="dxa"/>
          </w:tcPr>
          <w:p w14:paraId="479C0545" w14:textId="56469F38" w:rsidR="00DF6565" w:rsidRDefault="00DF6565" w:rsidP="008121C7">
            <w:pPr>
              <w:spacing w:line="276" w:lineRule="auto"/>
              <w:rPr>
                <w:rFonts w:ascii="Bookman Old Style" w:hAnsi="Bookman Old Style"/>
              </w:rPr>
            </w:pPr>
            <w:r>
              <w:rPr>
                <w:rFonts w:ascii="Bookman Old Style" w:hAnsi="Bookman Old Style"/>
              </w:rPr>
              <w:t>ZBS</w:t>
            </w:r>
          </w:p>
        </w:tc>
      </w:tr>
      <w:tr w:rsidR="00DF6565" w14:paraId="4D76C12C" w14:textId="77777777" w:rsidTr="00DF6565">
        <w:tc>
          <w:tcPr>
            <w:tcW w:w="710" w:type="dxa"/>
          </w:tcPr>
          <w:p w14:paraId="50D82301" w14:textId="4F4CBD72" w:rsidR="00DF6565" w:rsidRDefault="00DF6565" w:rsidP="008121C7">
            <w:pPr>
              <w:spacing w:line="276" w:lineRule="auto"/>
              <w:rPr>
                <w:rFonts w:ascii="Bookman Old Style" w:hAnsi="Bookman Old Style"/>
              </w:rPr>
            </w:pPr>
            <w:r>
              <w:rPr>
                <w:rFonts w:ascii="Bookman Old Style" w:hAnsi="Bookman Old Style"/>
              </w:rPr>
              <w:t>7.</w:t>
            </w:r>
          </w:p>
        </w:tc>
        <w:tc>
          <w:tcPr>
            <w:tcW w:w="3543" w:type="dxa"/>
          </w:tcPr>
          <w:p w14:paraId="0EC3CE5C" w14:textId="7559D356" w:rsidR="00DF6565" w:rsidRDefault="00DF6565" w:rsidP="008121C7">
            <w:pPr>
              <w:spacing w:line="276" w:lineRule="auto"/>
              <w:rPr>
                <w:rFonts w:ascii="Bookman Old Style" w:hAnsi="Bookman Old Style"/>
              </w:rPr>
            </w:pPr>
            <w:r>
              <w:rPr>
                <w:rFonts w:ascii="Bookman Old Style" w:hAnsi="Bookman Old Style"/>
              </w:rPr>
              <w:t xml:space="preserve">Eng. Salim Kassim Juma </w:t>
            </w:r>
          </w:p>
        </w:tc>
        <w:tc>
          <w:tcPr>
            <w:tcW w:w="3686" w:type="dxa"/>
          </w:tcPr>
          <w:p w14:paraId="08D04F9B" w14:textId="5A50CAFA" w:rsidR="00DF6565" w:rsidRDefault="00DF6565" w:rsidP="008121C7">
            <w:pPr>
              <w:spacing w:line="276" w:lineRule="auto"/>
              <w:rPr>
                <w:rFonts w:ascii="Bookman Old Style" w:hAnsi="Bookman Old Style"/>
              </w:rPr>
            </w:pPr>
            <w:r>
              <w:rPr>
                <w:rFonts w:ascii="Bookman Old Style" w:hAnsi="Bookman Old Style"/>
              </w:rPr>
              <w:t xml:space="preserve">Laboratory Engineer </w:t>
            </w:r>
          </w:p>
        </w:tc>
        <w:tc>
          <w:tcPr>
            <w:tcW w:w="2126" w:type="dxa"/>
          </w:tcPr>
          <w:p w14:paraId="3A8A98EB" w14:textId="263F92B7" w:rsidR="00DF6565" w:rsidRDefault="00DF6565" w:rsidP="008121C7">
            <w:pPr>
              <w:spacing w:line="276" w:lineRule="auto"/>
              <w:rPr>
                <w:rFonts w:ascii="Bookman Old Style" w:hAnsi="Bookman Old Style"/>
              </w:rPr>
            </w:pPr>
            <w:r>
              <w:rPr>
                <w:rFonts w:ascii="Bookman Old Style" w:hAnsi="Bookman Old Style"/>
              </w:rPr>
              <w:t>ZBS</w:t>
            </w:r>
          </w:p>
        </w:tc>
      </w:tr>
      <w:tr w:rsidR="00DF6565" w14:paraId="5E6E39AE" w14:textId="77777777" w:rsidTr="00DF6565">
        <w:tc>
          <w:tcPr>
            <w:tcW w:w="710" w:type="dxa"/>
          </w:tcPr>
          <w:p w14:paraId="0A7FE166" w14:textId="33ED98BA" w:rsidR="00DF6565" w:rsidRDefault="00DF6565" w:rsidP="008121C7">
            <w:pPr>
              <w:spacing w:line="276" w:lineRule="auto"/>
              <w:rPr>
                <w:rFonts w:ascii="Bookman Old Style" w:hAnsi="Bookman Old Style"/>
              </w:rPr>
            </w:pPr>
            <w:r>
              <w:rPr>
                <w:rFonts w:ascii="Bookman Old Style" w:hAnsi="Bookman Old Style"/>
              </w:rPr>
              <w:t>8.</w:t>
            </w:r>
          </w:p>
        </w:tc>
        <w:tc>
          <w:tcPr>
            <w:tcW w:w="3543" w:type="dxa"/>
          </w:tcPr>
          <w:p w14:paraId="66F6BA21" w14:textId="11CA72E6" w:rsidR="00DF6565" w:rsidRDefault="00DF6565" w:rsidP="008121C7">
            <w:pPr>
              <w:spacing w:line="276" w:lineRule="auto"/>
              <w:rPr>
                <w:rFonts w:ascii="Bookman Old Style" w:hAnsi="Bookman Old Style"/>
              </w:rPr>
            </w:pPr>
            <w:r>
              <w:rPr>
                <w:rFonts w:ascii="Bookman Old Style" w:hAnsi="Bookman Old Style"/>
              </w:rPr>
              <w:t>Eng. Halima Abdallah Abbas</w:t>
            </w:r>
          </w:p>
        </w:tc>
        <w:tc>
          <w:tcPr>
            <w:tcW w:w="3686" w:type="dxa"/>
          </w:tcPr>
          <w:p w14:paraId="224F670C" w14:textId="5262AC34" w:rsidR="00DF6565" w:rsidRDefault="00DF6565" w:rsidP="008121C7">
            <w:pPr>
              <w:spacing w:line="276" w:lineRule="auto"/>
              <w:rPr>
                <w:rFonts w:ascii="Bookman Old Style" w:hAnsi="Bookman Old Style"/>
              </w:rPr>
            </w:pPr>
            <w:r>
              <w:rPr>
                <w:rFonts w:ascii="Bookman Old Style" w:hAnsi="Bookman Old Style"/>
              </w:rPr>
              <w:t xml:space="preserve">Laboratory Engineer </w:t>
            </w:r>
          </w:p>
        </w:tc>
        <w:tc>
          <w:tcPr>
            <w:tcW w:w="2126" w:type="dxa"/>
          </w:tcPr>
          <w:p w14:paraId="5B30EFC7" w14:textId="61EDBDBA" w:rsidR="00DF6565" w:rsidRDefault="00DF6565" w:rsidP="008121C7">
            <w:pPr>
              <w:spacing w:line="276" w:lineRule="auto"/>
              <w:rPr>
                <w:rFonts w:ascii="Bookman Old Style" w:hAnsi="Bookman Old Style"/>
              </w:rPr>
            </w:pPr>
            <w:r>
              <w:rPr>
                <w:rFonts w:ascii="Bookman Old Style" w:hAnsi="Bookman Old Style"/>
              </w:rPr>
              <w:t>ZBS</w:t>
            </w:r>
          </w:p>
        </w:tc>
      </w:tr>
      <w:tr w:rsidR="00DF6565" w14:paraId="4FAEA2A7" w14:textId="77777777" w:rsidTr="00DF6565">
        <w:tc>
          <w:tcPr>
            <w:tcW w:w="710" w:type="dxa"/>
          </w:tcPr>
          <w:p w14:paraId="5EF034D6" w14:textId="5387EA56" w:rsidR="00DF6565" w:rsidRDefault="00DF6565" w:rsidP="008121C7">
            <w:pPr>
              <w:spacing w:line="276" w:lineRule="auto"/>
              <w:rPr>
                <w:rFonts w:ascii="Bookman Old Style" w:hAnsi="Bookman Old Style"/>
              </w:rPr>
            </w:pPr>
            <w:r>
              <w:rPr>
                <w:rFonts w:ascii="Bookman Old Style" w:hAnsi="Bookman Old Style"/>
              </w:rPr>
              <w:t>9.</w:t>
            </w:r>
          </w:p>
        </w:tc>
        <w:tc>
          <w:tcPr>
            <w:tcW w:w="3543" w:type="dxa"/>
          </w:tcPr>
          <w:p w14:paraId="4027DCD8" w14:textId="31CF7743" w:rsidR="00DF6565" w:rsidRDefault="00DF6565" w:rsidP="008121C7">
            <w:pPr>
              <w:spacing w:line="276" w:lineRule="auto"/>
              <w:rPr>
                <w:rFonts w:ascii="Bookman Old Style" w:hAnsi="Bookman Old Style"/>
              </w:rPr>
            </w:pPr>
            <w:r>
              <w:rPr>
                <w:rFonts w:ascii="Bookman Old Style" w:hAnsi="Bookman Old Style"/>
              </w:rPr>
              <w:t>Eng. Amira Salum Taufiq</w:t>
            </w:r>
          </w:p>
        </w:tc>
        <w:tc>
          <w:tcPr>
            <w:tcW w:w="3686" w:type="dxa"/>
          </w:tcPr>
          <w:p w14:paraId="545021E9" w14:textId="79A2D062" w:rsidR="00DF6565" w:rsidRDefault="00DF6565" w:rsidP="008121C7">
            <w:pPr>
              <w:spacing w:line="276" w:lineRule="auto"/>
              <w:rPr>
                <w:rFonts w:ascii="Bookman Old Style" w:hAnsi="Bookman Old Style"/>
              </w:rPr>
            </w:pPr>
            <w:r>
              <w:rPr>
                <w:rFonts w:ascii="Bookman Old Style" w:hAnsi="Bookman Old Style"/>
              </w:rPr>
              <w:t xml:space="preserve">Laboratory Engineer </w:t>
            </w:r>
          </w:p>
        </w:tc>
        <w:tc>
          <w:tcPr>
            <w:tcW w:w="2126" w:type="dxa"/>
          </w:tcPr>
          <w:p w14:paraId="2131C083" w14:textId="68DBF3B0" w:rsidR="00DF6565" w:rsidRDefault="00DF6565" w:rsidP="008121C7">
            <w:pPr>
              <w:spacing w:line="276" w:lineRule="auto"/>
              <w:rPr>
                <w:rFonts w:ascii="Bookman Old Style" w:hAnsi="Bookman Old Style"/>
              </w:rPr>
            </w:pPr>
            <w:r>
              <w:rPr>
                <w:rFonts w:ascii="Bookman Old Style" w:hAnsi="Bookman Old Style"/>
              </w:rPr>
              <w:t>ZBS</w:t>
            </w:r>
          </w:p>
        </w:tc>
      </w:tr>
      <w:tr w:rsidR="00DF6565" w14:paraId="45BBE69C" w14:textId="77777777" w:rsidTr="00DF6565">
        <w:tc>
          <w:tcPr>
            <w:tcW w:w="710" w:type="dxa"/>
          </w:tcPr>
          <w:p w14:paraId="0E37A720" w14:textId="5FCED5B0" w:rsidR="00DF6565" w:rsidRDefault="00DF6565" w:rsidP="008121C7">
            <w:pPr>
              <w:spacing w:line="276" w:lineRule="auto"/>
              <w:rPr>
                <w:rFonts w:ascii="Bookman Old Style" w:hAnsi="Bookman Old Style"/>
              </w:rPr>
            </w:pPr>
            <w:r>
              <w:rPr>
                <w:rFonts w:ascii="Bookman Old Style" w:hAnsi="Bookman Old Style"/>
              </w:rPr>
              <w:t>10.</w:t>
            </w:r>
          </w:p>
        </w:tc>
        <w:tc>
          <w:tcPr>
            <w:tcW w:w="3543" w:type="dxa"/>
          </w:tcPr>
          <w:p w14:paraId="08132323" w14:textId="58D84796" w:rsidR="00DF6565" w:rsidRDefault="00DF6565" w:rsidP="008121C7">
            <w:pPr>
              <w:spacing w:line="276" w:lineRule="auto"/>
              <w:rPr>
                <w:rFonts w:ascii="Bookman Old Style" w:hAnsi="Bookman Old Style"/>
              </w:rPr>
            </w:pPr>
            <w:r>
              <w:rPr>
                <w:rFonts w:ascii="Bookman Old Style" w:hAnsi="Bookman Old Style"/>
              </w:rPr>
              <w:t>Eng. Amour Rajab Salum</w:t>
            </w:r>
          </w:p>
        </w:tc>
        <w:tc>
          <w:tcPr>
            <w:tcW w:w="3686" w:type="dxa"/>
          </w:tcPr>
          <w:p w14:paraId="6137A525" w14:textId="11001681" w:rsidR="00DF6565" w:rsidRDefault="00DF6565" w:rsidP="008121C7">
            <w:pPr>
              <w:spacing w:line="276" w:lineRule="auto"/>
              <w:rPr>
                <w:rFonts w:ascii="Bookman Old Style" w:hAnsi="Bookman Old Style"/>
              </w:rPr>
            </w:pPr>
            <w:r>
              <w:rPr>
                <w:rFonts w:ascii="Bookman Old Style" w:hAnsi="Bookman Old Style"/>
              </w:rPr>
              <w:t xml:space="preserve">Laboratory Engineer </w:t>
            </w:r>
          </w:p>
        </w:tc>
        <w:tc>
          <w:tcPr>
            <w:tcW w:w="2126" w:type="dxa"/>
          </w:tcPr>
          <w:p w14:paraId="2EC75575" w14:textId="20C27D8B" w:rsidR="00DF6565" w:rsidRDefault="00DF6565" w:rsidP="008121C7">
            <w:pPr>
              <w:spacing w:line="276" w:lineRule="auto"/>
              <w:rPr>
                <w:rFonts w:ascii="Bookman Old Style" w:hAnsi="Bookman Old Style"/>
              </w:rPr>
            </w:pPr>
            <w:r>
              <w:rPr>
                <w:rFonts w:ascii="Bookman Old Style" w:hAnsi="Bookman Old Style"/>
              </w:rPr>
              <w:t>ZBS</w:t>
            </w:r>
          </w:p>
        </w:tc>
      </w:tr>
    </w:tbl>
    <w:p w14:paraId="57A03C8D" w14:textId="77777777" w:rsidR="00B71ADB" w:rsidRPr="00C4362D" w:rsidRDefault="00B71ADB" w:rsidP="008121C7">
      <w:pPr>
        <w:spacing w:after="0" w:line="276" w:lineRule="auto"/>
        <w:rPr>
          <w:rFonts w:ascii="Bookman Old Style" w:hAnsi="Bookman Old Style"/>
        </w:rPr>
      </w:pPr>
    </w:p>
    <w:sectPr w:rsidR="00B71ADB" w:rsidRPr="00C4362D" w:rsidSect="001A7899">
      <w:headerReference w:type="even" r:id="rId70"/>
      <w:headerReference w:type="default" r:id="rId71"/>
      <w:footerReference w:type="even" r:id="rId72"/>
      <w:footerReference w:type="default" r:id="rId73"/>
      <w:headerReference w:type="first" r:id="rId74"/>
      <w:footerReference w:type="first" r:id="rId75"/>
      <w:pgSz w:w="12240" w:h="15840"/>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02E83" w14:textId="77777777" w:rsidR="00D703F2" w:rsidRDefault="00D703F2" w:rsidP="00C966CB">
      <w:pPr>
        <w:spacing w:after="0" w:line="240" w:lineRule="auto"/>
      </w:pPr>
      <w:r>
        <w:separator/>
      </w:r>
    </w:p>
  </w:endnote>
  <w:endnote w:type="continuationSeparator" w:id="0">
    <w:p w14:paraId="3BE605D4" w14:textId="77777777" w:rsidR="00D703F2" w:rsidRDefault="00D703F2" w:rsidP="00C96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NewRomanPS-BoldMT">
    <w:altName w:val="Times New Roman"/>
    <w:charset w:val="00"/>
    <w:family w:val="roman"/>
    <w:pitch w:val="default"/>
    <w:sig w:usb0="00000000" w:usb1="00000000" w:usb2="00000001" w:usb3="00000000" w:csb0="400001BF" w:csb1="DFF7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73A2A" w14:textId="77777777" w:rsidR="00C966CB" w:rsidRDefault="00C966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607039"/>
      <w:docPartObj>
        <w:docPartGallery w:val="Page Numbers (Bottom of Page)"/>
        <w:docPartUnique/>
      </w:docPartObj>
    </w:sdtPr>
    <w:sdtEndPr>
      <w:rPr>
        <w:noProof/>
      </w:rPr>
    </w:sdtEndPr>
    <w:sdtContent>
      <w:p w14:paraId="576E0298" w14:textId="146772D7" w:rsidR="00C966CB" w:rsidRDefault="00C966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7CB44B" w14:textId="77777777" w:rsidR="00C966CB" w:rsidRDefault="00C966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D9B5D" w14:textId="77777777" w:rsidR="00C966CB" w:rsidRDefault="00C966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B2FB0" w14:textId="77777777" w:rsidR="00D703F2" w:rsidRDefault="00D703F2" w:rsidP="00C966CB">
      <w:pPr>
        <w:spacing w:after="0" w:line="240" w:lineRule="auto"/>
      </w:pPr>
      <w:r>
        <w:separator/>
      </w:r>
    </w:p>
  </w:footnote>
  <w:footnote w:type="continuationSeparator" w:id="0">
    <w:p w14:paraId="3EF3C05F" w14:textId="77777777" w:rsidR="00D703F2" w:rsidRDefault="00D703F2" w:rsidP="00C966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BF4B0" w14:textId="77777777" w:rsidR="00C966CB" w:rsidRDefault="00C966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58A0" w14:textId="77777777" w:rsidR="00C966CB" w:rsidRDefault="00C966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745E2" w14:textId="77777777" w:rsidR="00C966CB" w:rsidRDefault="00C966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7299"/>
    <w:multiLevelType w:val="multilevel"/>
    <w:tmpl w:val="4C6E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D5589"/>
    <w:multiLevelType w:val="multilevel"/>
    <w:tmpl w:val="4EDA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62DC4"/>
    <w:multiLevelType w:val="multilevel"/>
    <w:tmpl w:val="073C0AD2"/>
    <w:lvl w:ilvl="0">
      <w:start w:val="1"/>
      <w:numFmt w:val="decimal"/>
      <w:lvlText w:val="%1."/>
      <w:lvlJc w:val="left"/>
      <w:pPr>
        <w:tabs>
          <w:tab w:val="num" w:pos="720"/>
        </w:tabs>
        <w:ind w:left="720" w:hanging="360"/>
      </w:pPr>
      <w:rPr>
        <w:color w:val="auto"/>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FC37E9"/>
    <w:multiLevelType w:val="multilevel"/>
    <w:tmpl w:val="2CE4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7566FA"/>
    <w:multiLevelType w:val="multilevel"/>
    <w:tmpl w:val="9DF68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C975FD"/>
    <w:multiLevelType w:val="multilevel"/>
    <w:tmpl w:val="98FEA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9D60D1"/>
    <w:multiLevelType w:val="multilevel"/>
    <w:tmpl w:val="EF50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4D7E5B"/>
    <w:multiLevelType w:val="multilevel"/>
    <w:tmpl w:val="5FBAB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477FAA"/>
    <w:multiLevelType w:val="multilevel"/>
    <w:tmpl w:val="F88C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C5669F"/>
    <w:multiLevelType w:val="multilevel"/>
    <w:tmpl w:val="7D1A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B7371B"/>
    <w:multiLevelType w:val="multilevel"/>
    <w:tmpl w:val="98B87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114738"/>
    <w:multiLevelType w:val="multilevel"/>
    <w:tmpl w:val="0562B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7C15F6"/>
    <w:multiLevelType w:val="hybridMultilevel"/>
    <w:tmpl w:val="D584D4D8"/>
    <w:lvl w:ilvl="0" w:tplc="4C09000F">
      <w:start w:val="1"/>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3" w15:restartNumberingAfterBreak="0">
    <w:nsid w:val="6D9001A7"/>
    <w:multiLevelType w:val="multilevel"/>
    <w:tmpl w:val="3406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924E7B"/>
    <w:multiLevelType w:val="multilevel"/>
    <w:tmpl w:val="FEE8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3392544">
    <w:abstractNumId w:val="13"/>
  </w:num>
  <w:num w:numId="2" w16cid:durableId="2134447192">
    <w:abstractNumId w:val="14"/>
  </w:num>
  <w:num w:numId="3" w16cid:durableId="1242328234">
    <w:abstractNumId w:val="4"/>
  </w:num>
  <w:num w:numId="4" w16cid:durableId="937368620">
    <w:abstractNumId w:val="3"/>
  </w:num>
  <w:num w:numId="5" w16cid:durableId="2140368864">
    <w:abstractNumId w:val="0"/>
  </w:num>
  <w:num w:numId="6" w16cid:durableId="857499225">
    <w:abstractNumId w:val="9"/>
  </w:num>
  <w:num w:numId="7" w16cid:durableId="1125544894">
    <w:abstractNumId w:val="5"/>
  </w:num>
  <w:num w:numId="8" w16cid:durableId="94326216">
    <w:abstractNumId w:val="1"/>
  </w:num>
  <w:num w:numId="9" w16cid:durableId="1108312009">
    <w:abstractNumId w:val="7"/>
  </w:num>
  <w:num w:numId="10" w16cid:durableId="1490176271">
    <w:abstractNumId w:val="2"/>
  </w:num>
  <w:num w:numId="11" w16cid:durableId="758134106">
    <w:abstractNumId w:val="12"/>
  </w:num>
  <w:num w:numId="12" w16cid:durableId="373231830">
    <w:abstractNumId w:val="6"/>
  </w:num>
  <w:num w:numId="13" w16cid:durableId="829641080">
    <w:abstractNumId w:val="11"/>
  </w:num>
  <w:num w:numId="14" w16cid:durableId="1512642201">
    <w:abstractNumId w:val="8"/>
  </w:num>
  <w:num w:numId="15" w16cid:durableId="3495735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2D"/>
    <w:rsid w:val="00004DFE"/>
    <w:rsid w:val="00010233"/>
    <w:rsid w:val="000163F8"/>
    <w:rsid w:val="00022569"/>
    <w:rsid w:val="000232B6"/>
    <w:rsid w:val="0002367E"/>
    <w:rsid w:val="000249FD"/>
    <w:rsid w:val="00026026"/>
    <w:rsid w:val="000322BA"/>
    <w:rsid w:val="00034023"/>
    <w:rsid w:val="000679BF"/>
    <w:rsid w:val="000701A2"/>
    <w:rsid w:val="00080A22"/>
    <w:rsid w:val="000858B7"/>
    <w:rsid w:val="000916C8"/>
    <w:rsid w:val="00092FC8"/>
    <w:rsid w:val="000D120F"/>
    <w:rsid w:val="000E3FA5"/>
    <w:rsid w:val="000E62C0"/>
    <w:rsid w:val="000F7535"/>
    <w:rsid w:val="0010293F"/>
    <w:rsid w:val="00125091"/>
    <w:rsid w:val="0014314C"/>
    <w:rsid w:val="00152501"/>
    <w:rsid w:val="001873BC"/>
    <w:rsid w:val="00187EB7"/>
    <w:rsid w:val="00193FEA"/>
    <w:rsid w:val="00196210"/>
    <w:rsid w:val="001A4692"/>
    <w:rsid w:val="001A7899"/>
    <w:rsid w:val="001C7F2A"/>
    <w:rsid w:val="001D495E"/>
    <w:rsid w:val="001E3BAE"/>
    <w:rsid w:val="001F1314"/>
    <w:rsid w:val="00201777"/>
    <w:rsid w:val="002119F6"/>
    <w:rsid w:val="0021228E"/>
    <w:rsid w:val="0021573C"/>
    <w:rsid w:val="00215F6B"/>
    <w:rsid w:val="00221805"/>
    <w:rsid w:val="00224C78"/>
    <w:rsid w:val="0023794C"/>
    <w:rsid w:val="002420AA"/>
    <w:rsid w:val="00246352"/>
    <w:rsid w:val="00253436"/>
    <w:rsid w:val="002606E5"/>
    <w:rsid w:val="00271A9B"/>
    <w:rsid w:val="00291ACA"/>
    <w:rsid w:val="002A7DCD"/>
    <w:rsid w:val="002D1A4B"/>
    <w:rsid w:val="002E3337"/>
    <w:rsid w:val="002F005A"/>
    <w:rsid w:val="003007DD"/>
    <w:rsid w:val="00301393"/>
    <w:rsid w:val="00322B89"/>
    <w:rsid w:val="00331AFE"/>
    <w:rsid w:val="003377D7"/>
    <w:rsid w:val="003412E9"/>
    <w:rsid w:val="00343582"/>
    <w:rsid w:val="00356313"/>
    <w:rsid w:val="00374FC4"/>
    <w:rsid w:val="00391F96"/>
    <w:rsid w:val="003B17F6"/>
    <w:rsid w:val="003C12E0"/>
    <w:rsid w:val="003C3CA3"/>
    <w:rsid w:val="003D301B"/>
    <w:rsid w:val="003D3660"/>
    <w:rsid w:val="003D6B82"/>
    <w:rsid w:val="003E0575"/>
    <w:rsid w:val="00412865"/>
    <w:rsid w:val="00414940"/>
    <w:rsid w:val="00416580"/>
    <w:rsid w:val="0042287A"/>
    <w:rsid w:val="00423B42"/>
    <w:rsid w:val="004255CB"/>
    <w:rsid w:val="004327E4"/>
    <w:rsid w:val="00446B6F"/>
    <w:rsid w:val="00457863"/>
    <w:rsid w:val="00472F18"/>
    <w:rsid w:val="00480E44"/>
    <w:rsid w:val="004A027F"/>
    <w:rsid w:val="004A7B09"/>
    <w:rsid w:val="004C371D"/>
    <w:rsid w:val="004D034C"/>
    <w:rsid w:val="004D0C29"/>
    <w:rsid w:val="004D2393"/>
    <w:rsid w:val="004E69D8"/>
    <w:rsid w:val="004E6C87"/>
    <w:rsid w:val="004E6DAE"/>
    <w:rsid w:val="004F44B5"/>
    <w:rsid w:val="004F70A4"/>
    <w:rsid w:val="00505EB5"/>
    <w:rsid w:val="00506426"/>
    <w:rsid w:val="0050726B"/>
    <w:rsid w:val="005238CF"/>
    <w:rsid w:val="005338DE"/>
    <w:rsid w:val="00547B44"/>
    <w:rsid w:val="005514E8"/>
    <w:rsid w:val="0056453C"/>
    <w:rsid w:val="00582814"/>
    <w:rsid w:val="00582A23"/>
    <w:rsid w:val="00586812"/>
    <w:rsid w:val="005939B1"/>
    <w:rsid w:val="005952D1"/>
    <w:rsid w:val="005A4369"/>
    <w:rsid w:val="005A5020"/>
    <w:rsid w:val="005C163B"/>
    <w:rsid w:val="005E4524"/>
    <w:rsid w:val="00624D4A"/>
    <w:rsid w:val="00630B6C"/>
    <w:rsid w:val="00655E2D"/>
    <w:rsid w:val="006561E0"/>
    <w:rsid w:val="006864DC"/>
    <w:rsid w:val="00687331"/>
    <w:rsid w:val="006A105A"/>
    <w:rsid w:val="006B0DD4"/>
    <w:rsid w:val="006B39BC"/>
    <w:rsid w:val="006B4E8E"/>
    <w:rsid w:val="006B53E8"/>
    <w:rsid w:val="006D7FD7"/>
    <w:rsid w:val="006F1110"/>
    <w:rsid w:val="007257B5"/>
    <w:rsid w:val="00740275"/>
    <w:rsid w:val="007616D4"/>
    <w:rsid w:val="007644ED"/>
    <w:rsid w:val="00786364"/>
    <w:rsid w:val="007B03B6"/>
    <w:rsid w:val="007B31B9"/>
    <w:rsid w:val="007C2555"/>
    <w:rsid w:val="007D5626"/>
    <w:rsid w:val="007F19E0"/>
    <w:rsid w:val="007F221D"/>
    <w:rsid w:val="00800303"/>
    <w:rsid w:val="00801185"/>
    <w:rsid w:val="00804F4C"/>
    <w:rsid w:val="008121C7"/>
    <w:rsid w:val="008210D0"/>
    <w:rsid w:val="00830BD0"/>
    <w:rsid w:val="00855A78"/>
    <w:rsid w:val="0087362D"/>
    <w:rsid w:val="008A6B8C"/>
    <w:rsid w:val="008B0D90"/>
    <w:rsid w:val="008B15AB"/>
    <w:rsid w:val="008B6417"/>
    <w:rsid w:val="008C219E"/>
    <w:rsid w:val="008C492E"/>
    <w:rsid w:val="008F371D"/>
    <w:rsid w:val="008F7C78"/>
    <w:rsid w:val="009078C5"/>
    <w:rsid w:val="00934935"/>
    <w:rsid w:val="00951FE3"/>
    <w:rsid w:val="0095281A"/>
    <w:rsid w:val="00953C17"/>
    <w:rsid w:val="00953E90"/>
    <w:rsid w:val="00962BE0"/>
    <w:rsid w:val="009650C1"/>
    <w:rsid w:val="00965BFC"/>
    <w:rsid w:val="00995366"/>
    <w:rsid w:val="00997C9B"/>
    <w:rsid w:val="009A3096"/>
    <w:rsid w:val="009A713B"/>
    <w:rsid w:val="009C09BA"/>
    <w:rsid w:val="009C26D6"/>
    <w:rsid w:val="009C3ABD"/>
    <w:rsid w:val="009D2FDE"/>
    <w:rsid w:val="009D7F2A"/>
    <w:rsid w:val="009E0E9F"/>
    <w:rsid w:val="009E409C"/>
    <w:rsid w:val="00A05362"/>
    <w:rsid w:val="00A05783"/>
    <w:rsid w:val="00A10E21"/>
    <w:rsid w:val="00A2143D"/>
    <w:rsid w:val="00A43B68"/>
    <w:rsid w:val="00A458A7"/>
    <w:rsid w:val="00A46BD4"/>
    <w:rsid w:val="00A60AD0"/>
    <w:rsid w:val="00A75C3F"/>
    <w:rsid w:val="00AC021E"/>
    <w:rsid w:val="00AC2E32"/>
    <w:rsid w:val="00AC2E75"/>
    <w:rsid w:val="00AC35A8"/>
    <w:rsid w:val="00AD1AF7"/>
    <w:rsid w:val="00AD4812"/>
    <w:rsid w:val="00AE32A9"/>
    <w:rsid w:val="00AE7BE1"/>
    <w:rsid w:val="00B07892"/>
    <w:rsid w:val="00B11840"/>
    <w:rsid w:val="00B16B5F"/>
    <w:rsid w:val="00B20DAF"/>
    <w:rsid w:val="00B275C4"/>
    <w:rsid w:val="00B4026C"/>
    <w:rsid w:val="00B71ADB"/>
    <w:rsid w:val="00B81635"/>
    <w:rsid w:val="00BB4E10"/>
    <w:rsid w:val="00BB618A"/>
    <w:rsid w:val="00BD2F01"/>
    <w:rsid w:val="00BD7B19"/>
    <w:rsid w:val="00BE45B3"/>
    <w:rsid w:val="00C10173"/>
    <w:rsid w:val="00C20B5F"/>
    <w:rsid w:val="00C26D3F"/>
    <w:rsid w:val="00C34F72"/>
    <w:rsid w:val="00C4362D"/>
    <w:rsid w:val="00C52C96"/>
    <w:rsid w:val="00C548CF"/>
    <w:rsid w:val="00C64D65"/>
    <w:rsid w:val="00C726D0"/>
    <w:rsid w:val="00C90792"/>
    <w:rsid w:val="00C966CB"/>
    <w:rsid w:val="00CA21A3"/>
    <w:rsid w:val="00CB2A57"/>
    <w:rsid w:val="00CC1235"/>
    <w:rsid w:val="00CE2CF4"/>
    <w:rsid w:val="00D02714"/>
    <w:rsid w:val="00D14C67"/>
    <w:rsid w:val="00D168BA"/>
    <w:rsid w:val="00D216B4"/>
    <w:rsid w:val="00D2436C"/>
    <w:rsid w:val="00D3750B"/>
    <w:rsid w:val="00D43DB7"/>
    <w:rsid w:val="00D56830"/>
    <w:rsid w:val="00D57482"/>
    <w:rsid w:val="00D63D6B"/>
    <w:rsid w:val="00D703F2"/>
    <w:rsid w:val="00D83E53"/>
    <w:rsid w:val="00D847FC"/>
    <w:rsid w:val="00D85F1C"/>
    <w:rsid w:val="00D865A6"/>
    <w:rsid w:val="00D868C4"/>
    <w:rsid w:val="00D874C2"/>
    <w:rsid w:val="00DA0099"/>
    <w:rsid w:val="00DA20F2"/>
    <w:rsid w:val="00DA77ED"/>
    <w:rsid w:val="00DD5DEB"/>
    <w:rsid w:val="00DE4998"/>
    <w:rsid w:val="00DF6565"/>
    <w:rsid w:val="00E135D9"/>
    <w:rsid w:val="00E1462B"/>
    <w:rsid w:val="00E17473"/>
    <w:rsid w:val="00E239DD"/>
    <w:rsid w:val="00E31BD1"/>
    <w:rsid w:val="00E3756A"/>
    <w:rsid w:val="00E410F8"/>
    <w:rsid w:val="00E44B79"/>
    <w:rsid w:val="00E476AC"/>
    <w:rsid w:val="00E57F21"/>
    <w:rsid w:val="00E76C92"/>
    <w:rsid w:val="00E85B6C"/>
    <w:rsid w:val="00EC0DA4"/>
    <w:rsid w:val="00EC7707"/>
    <w:rsid w:val="00ED0264"/>
    <w:rsid w:val="00ED695D"/>
    <w:rsid w:val="00EF20D5"/>
    <w:rsid w:val="00EF611A"/>
    <w:rsid w:val="00F179F5"/>
    <w:rsid w:val="00F26950"/>
    <w:rsid w:val="00F329F5"/>
    <w:rsid w:val="00F33659"/>
    <w:rsid w:val="00F46C2A"/>
    <w:rsid w:val="00F526BB"/>
    <w:rsid w:val="00F55E9E"/>
    <w:rsid w:val="00F6587F"/>
    <w:rsid w:val="00F92908"/>
    <w:rsid w:val="00F9743A"/>
    <w:rsid w:val="00FA6555"/>
    <w:rsid w:val="00FB3FFA"/>
    <w:rsid w:val="00FB714B"/>
    <w:rsid w:val="00FE331A"/>
    <w:rsid w:val="00FE5F16"/>
    <w:rsid w:val="00FE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729D9"/>
  <w15:chartTrackingRefBased/>
  <w15:docId w15:val="{B21D03AB-D817-438D-A24E-5811D920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362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C4362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4362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4362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4362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436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6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6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6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62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C4362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4362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4362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4362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436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6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6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62D"/>
    <w:rPr>
      <w:rFonts w:eastAsiaTheme="majorEastAsia" w:cstheme="majorBidi"/>
      <w:color w:val="272727" w:themeColor="text1" w:themeTint="D8"/>
    </w:rPr>
  </w:style>
  <w:style w:type="paragraph" w:styleId="Title">
    <w:name w:val="Title"/>
    <w:basedOn w:val="Normal"/>
    <w:next w:val="Normal"/>
    <w:link w:val="TitleChar"/>
    <w:uiPriority w:val="10"/>
    <w:qFormat/>
    <w:rsid w:val="00C436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6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6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6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62D"/>
    <w:pPr>
      <w:spacing w:before="160"/>
      <w:jc w:val="center"/>
    </w:pPr>
    <w:rPr>
      <w:i/>
      <w:iCs/>
      <w:color w:val="404040" w:themeColor="text1" w:themeTint="BF"/>
    </w:rPr>
  </w:style>
  <w:style w:type="character" w:customStyle="1" w:styleId="QuoteChar">
    <w:name w:val="Quote Char"/>
    <w:basedOn w:val="DefaultParagraphFont"/>
    <w:link w:val="Quote"/>
    <w:uiPriority w:val="29"/>
    <w:rsid w:val="00C4362D"/>
    <w:rPr>
      <w:i/>
      <w:iCs/>
      <w:color w:val="404040" w:themeColor="text1" w:themeTint="BF"/>
    </w:rPr>
  </w:style>
  <w:style w:type="paragraph" w:styleId="ListParagraph">
    <w:name w:val="List Paragraph"/>
    <w:basedOn w:val="Normal"/>
    <w:uiPriority w:val="34"/>
    <w:qFormat/>
    <w:rsid w:val="00C4362D"/>
    <w:pPr>
      <w:ind w:left="720"/>
      <w:contextualSpacing/>
    </w:pPr>
  </w:style>
  <w:style w:type="character" w:styleId="IntenseEmphasis">
    <w:name w:val="Intense Emphasis"/>
    <w:basedOn w:val="DefaultParagraphFont"/>
    <w:uiPriority w:val="21"/>
    <w:qFormat/>
    <w:rsid w:val="00C4362D"/>
    <w:rPr>
      <w:i/>
      <w:iCs/>
      <w:color w:val="2E74B5" w:themeColor="accent1" w:themeShade="BF"/>
    </w:rPr>
  </w:style>
  <w:style w:type="paragraph" w:styleId="IntenseQuote">
    <w:name w:val="Intense Quote"/>
    <w:basedOn w:val="Normal"/>
    <w:next w:val="Normal"/>
    <w:link w:val="IntenseQuoteChar"/>
    <w:uiPriority w:val="30"/>
    <w:qFormat/>
    <w:rsid w:val="00C4362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4362D"/>
    <w:rPr>
      <w:i/>
      <w:iCs/>
      <w:color w:val="2E74B5" w:themeColor="accent1" w:themeShade="BF"/>
    </w:rPr>
  </w:style>
  <w:style w:type="character" w:styleId="IntenseReference">
    <w:name w:val="Intense Reference"/>
    <w:basedOn w:val="DefaultParagraphFont"/>
    <w:uiPriority w:val="32"/>
    <w:qFormat/>
    <w:rsid w:val="00C4362D"/>
    <w:rPr>
      <w:b/>
      <w:bCs/>
      <w:smallCaps/>
      <w:color w:val="2E74B5" w:themeColor="accent1" w:themeShade="BF"/>
      <w:spacing w:val="5"/>
    </w:rPr>
  </w:style>
  <w:style w:type="table" w:styleId="TableGrid">
    <w:name w:val="Table Grid"/>
    <w:basedOn w:val="TableNormal"/>
    <w:uiPriority w:val="39"/>
    <w:rsid w:val="00187EB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66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66CB"/>
  </w:style>
  <w:style w:type="paragraph" w:styleId="Footer">
    <w:name w:val="footer"/>
    <w:basedOn w:val="Normal"/>
    <w:link w:val="FooterChar"/>
    <w:uiPriority w:val="99"/>
    <w:unhideWhenUsed/>
    <w:rsid w:val="00C966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6CB"/>
  </w:style>
  <w:style w:type="character" w:customStyle="1" w:styleId="fontstyle01">
    <w:name w:val="fontstyle01"/>
    <w:rsid w:val="00FB3FFA"/>
    <w:rPr>
      <w:rFonts w:ascii="TimesNewRomanPS-BoldMT" w:hAnsi="TimesNewRomanPS-BoldMT" w:hint="default"/>
      <w:b/>
      <w:bCs/>
      <w:color w:val="000000"/>
      <w:sz w:val="24"/>
      <w:szCs w:val="24"/>
    </w:rPr>
  </w:style>
  <w:style w:type="paragraph" w:styleId="NormalWeb">
    <w:name w:val="Normal (Web)"/>
    <w:basedOn w:val="Normal"/>
    <w:uiPriority w:val="99"/>
    <w:unhideWhenUsed/>
    <w:rsid w:val="00291ACA"/>
    <w:pPr>
      <w:spacing w:before="100" w:beforeAutospacing="1" w:after="100" w:afterAutospacing="1" w:line="240" w:lineRule="auto"/>
    </w:pPr>
    <w:rPr>
      <w:rFonts w:ascii="Times New Roman" w:eastAsia="Times New Roman" w:hAnsi="Times New Roman" w:cs="Times New Roman"/>
      <w:kern w:val="0"/>
      <w:sz w:val="24"/>
      <w:szCs w:val="24"/>
      <w:lang w:val="en-AE" w:eastAsia="zh-CN"/>
      <w14:ligatures w14:val="none"/>
    </w:rPr>
  </w:style>
  <w:style w:type="character" w:styleId="Emphasis">
    <w:name w:val="Emphasis"/>
    <w:basedOn w:val="DefaultParagraphFont"/>
    <w:uiPriority w:val="20"/>
    <w:qFormat/>
    <w:rsid w:val="00291ACA"/>
    <w:rPr>
      <w:i/>
      <w:iCs/>
    </w:rPr>
  </w:style>
  <w:style w:type="character" w:styleId="Strong">
    <w:name w:val="Strong"/>
    <w:basedOn w:val="DefaultParagraphFont"/>
    <w:uiPriority w:val="22"/>
    <w:qFormat/>
    <w:rsid w:val="005952D1"/>
    <w:rPr>
      <w:b/>
      <w:bCs/>
    </w:rPr>
  </w:style>
  <w:style w:type="paragraph" w:styleId="z-TopofForm">
    <w:name w:val="HTML Top of Form"/>
    <w:basedOn w:val="Normal"/>
    <w:next w:val="Normal"/>
    <w:link w:val="z-TopofFormChar"/>
    <w:hidden/>
    <w:uiPriority w:val="99"/>
    <w:semiHidden/>
    <w:unhideWhenUsed/>
    <w:rsid w:val="005952D1"/>
    <w:pPr>
      <w:pBdr>
        <w:bottom w:val="single" w:sz="6" w:space="1" w:color="auto"/>
      </w:pBdr>
      <w:spacing w:after="0" w:line="240" w:lineRule="auto"/>
      <w:jc w:val="center"/>
    </w:pPr>
    <w:rPr>
      <w:rFonts w:ascii="Arial" w:eastAsia="Times New Roman" w:hAnsi="Arial" w:cs="Arial"/>
      <w:vanish/>
      <w:kern w:val="0"/>
      <w:sz w:val="16"/>
      <w:szCs w:val="16"/>
      <w:lang w:val="en-AE" w:eastAsia="zh-CN"/>
      <w14:ligatures w14:val="none"/>
    </w:rPr>
  </w:style>
  <w:style w:type="character" w:customStyle="1" w:styleId="z-TopofFormChar">
    <w:name w:val="z-Top of Form Char"/>
    <w:basedOn w:val="DefaultParagraphFont"/>
    <w:link w:val="z-TopofForm"/>
    <w:uiPriority w:val="99"/>
    <w:semiHidden/>
    <w:rsid w:val="005952D1"/>
    <w:rPr>
      <w:rFonts w:ascii="Arial" w:eastAsia="Times New Roman" w:hAnsi="Arial" w:cs="Arial"/>
      <w:vanish/>
      <w:kern w:val="0"/>
      <w:sz w:val="16"/>
      <w:szCs w:val="16"/>
      <w:lang w:val="en-AE" w:eastAsia="zh-CN"/>
      <w14:ligatures w14:val="none"/>
    </w:rPr>
  </w:style>
  <w:style w:type="paragraph" w:styleId="z-BottomofForm">
    <w:name w:val="HTML Bottom of Form"/>
    <w:basedOn w:val="Normal"/>
    <w:next w:val="Normal"/>
    <w:link w:val="z-BottomofFormChar"/>
    <w:hidden/>
    <w:uiPriority w:val="99"/>
    <w:semiHidden/>
    <w:unhideWhenUsed/>
    <w:rsid w:val="005952D1"/>
    <w:pPr>
      <w:pBdr>
        <w:top w:val="single" w:sz="6" w:space="1" w:color="auto"/>
      </w:pBdr>
      <w:spacing w:after="0" w:line="240" w:lineRule="auto"/>
      <w:jc w:val="center"/>
    </w:pPr>
    <w:rPr>
      <w:rFonts w:ascii="Arial" w:eastAsia="Times New Roman" w:hAnsi="Arial" w:cs="Arial"/>
      <w:vanish/>
      <w:kern w:val="0"/>
      <w:sz w:val="16"/>
      <w:szCs w:val="16"/>
      <w:lang w:val="en-AE" w:eastAsia="zh-CN"/>
      <w14:ligatures w14:val="none"/>
    </w:rPr>
  </w:style>
  <w:style w:type="character" w:customStyle="1" w:styleId="z-BottomofFormChar">
    <w:name w:val="z-Bottom of Form Char"/>
    <w:basedOn w:val="DefaultParagraphFont"/>
    <w:link w:val="z-BottomofForm"/>
    <w:uiPriority w:val="99"/>
    <w:semiHidden/>
    <w:rsid w:val="005952D1"/>
    <w:rPr>
      <w:rFonts w:ascii="Arial" w:eastAsia="Times New Roman" w:hAnsi="Arial" w:cs="Arial"/>
      <w:vanish/>
      <w:kern w:val="0"/>
      <w:sz w:val="16"/>
      <w:szCs w:val="16"/>
      <w:lang w:val="en-AE"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6DFB1-4261-4F12-B45C-3041961E4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22</Pages>
  <Words>4423</Words>
  <Characters>28211</Characters>
  <Application>Microsoft Office Word</Application>
  <DocSecurity>0</DocSecurity>
  <Lines>1100</Lines>
  <Paragraphs>544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Israel MWAKILASA [BigZ]</dc:creator>
  <cp:keywords/>
  <dc:description/>
  <cp:lastModifiedBy>Israel MWAKILASA [BigZ]</cp:lastModifiedBy>
  <cp:revision>165</cp:revision>
  <cp:lastPrinted>2026-02-04T07:16:00Z</cp:lastPrinted>
  <dcterms:created xsi:type="dcterms:W3CDTF">2026-02-03T12:23:00Z</dcterms:created>
  <dcterms:modified xsi:type="dcterms:W3CDTF">2026-02-24T13:32:00Z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93cfd357-d8a9-435f-a1bf-b48dc55cb593</vt:lpwstr>
  </property>
</Properties>
</file>